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F70C" w14:textId="77777777" w:rsidR="00863F2C" w:rsidRPr="00074E4F" w:rsidRDefault="00863F2C" w:rsidP="00863F2C">
      <w:pPr>
        <w:jc w:val="center"/>
        <w:rPr>
          <w:rFonts w:ascii="Century Supra A" w:hAnsi="Century Supra A"/>
          <w:b/>
          <w:bCs/>
          <w:sz w:val="26"/>
          <w:szCs w:val="26"/>
        </w:rPr>
      </w:pPr>
      <w:r w:rsidRPr="00074E4F">
        <w:rPr>
          <w:rFonts w:ascii="Century Supra A" w:hAnsi="Century Supra A"/>
          <w:b/>
          <w:bCs/>
          <w:sz w:val="26"/>
          <w:szCs w:val="26"/>
        </w:rPr>
        <w:t>The Business Court of Texas,</w:t>
      </w:r>
    </w:p>
    <w:p w14:paraId="714B6F6F" w14:textId="77777777" w:rsidR="00863F2C" w:rsidRPr="00074E4F" w:rsidRDefault="00863F2C" w:rsidP="00863F2C">
      <w:pPr>
        <w:spacing w:after="280"/>
        <w:jc w:val="center"/>
        <w:rPr>
          <w:rFonts w:ascii="Century Supra A" w:hAnsi="Century Supra A"/>
          <w:b/>
          <w:bCs/>
          <w:sz w:val="26"/>
          <w:szCs w:val="26"/>
        </w:rPr>
      </w:pPr>
      <w:r w:rsidRPr="00074E4F">
        <w:rPr>
          <w:rFonts w:ascii="Century Supra A" w:hAnsi="Century Supra A"/>
          <w:b/>
          <w:bCs/>
          <w:sz w:val="26"/>
          <w:szCs w:val="26"/>
        </w:rPr>
        <w:t>[</w:t>
      </w:r>
      <w:r w:rsidRPr="00074E4F">
        <w:rPr>
          <w:rFonts w:ascii="Century Supra A" w:hAnsi="Century Supra A"/>
          <w:b/>
          <w:bCs/>
          <w:sz w:val="26"/>
          <w:szCs w:val="26"/>
          <w:highlight w:val="yellow"/>
        </w:rPr>
        <w:t>__</w:t>
      </w:r>
      <w:r w:rsidRPr="00074E4F">
        <w:rPr>
          <w:rFonts w:ascii="Century Supra A" w:hAnsi="Century Supra A"/>
          <w:b/>
          <w:bCs/>
          <w:sz w:val="26"/>
          <w:szCs w:val="26"/>
        </w:rPr>
        <w:t>] 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863F2C" w:rsidRPr="00074E4F" w14:paraId="1D0A854A" w14:textId="77777777" w:rsidTr="00103127">
        <w:tc>
          <w:tcPr>
            <w:tcW w:w="4765" w:type="dxa"/>
          </w:tcPr>
          <w:p w14:paraId="75FEDAA0" w14:textId="77777777" w:rsidR="00863F2C" w:rsidRPr="00074E4F" w:rsidRDefault="00863F2C" w:rsidP="00103127">
            <w:pPr>
              <w:spacing w:after="120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[Plaintiff(s)],</w:t>
            </w:r>
          </w:p>
          <w:p w14:paraId="4D161C24" w14:textId="77777777" w:rsidR="00863F2C" w:rsidRPr="00074E4F" w:rsidRDefault="00863F2C" w:rsidP="00103127">
            <w:pPr>
              <w:spacing w:after="120"/>
              <w:ind w:left="705"/>
              <w:rPr>
                <w:rFonts w:ascii="Century Supra A" w:hAnsi="Century Supra A"/>
                <w:i/>
                <w:iCs/>
                <w:sz w:val="26"/>
                <w:szCs w:val="26"/>
              </w:rPr>
            </w:pPr>
            <w:r w:rsidRPr="00074E4F">
              <w:rPr>
                <w:rFonts w:ascii="Century Supra A" w:hAnsi="Century Supra A"/>
                <w:i/>
                <w:iCs/>
                <w:sz w:val="26"/>
                <w:szCs w:val="26"/>
              </w:rPr>
              <w:t>Plaintiff(s),</w:t>
            </w:r>
          </w:p>
          <w:p w14:paraId="64428032" w14:textId="77777777" w:rsidR="00863F2C" w:rsidRPr="00074E4F" w:rsidRDefault="00863F2C" w:rsidP="00103127">
            <w:pPr>
              <w:spacing w:after="120"/>
              <w:ind w:hanging="15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v.</w:t>
            </w:r>
          </w:p>
          <w:p w14:paraId="663CE650" w14:textId="77777777" w:rsidR="00863F2C" w:rsidRPr="00074E4F" w:rsidRDefault="00863F2C" w:rsidP="00103127">
            <w:pPr>
              <w:spacing w:after="120"/>
              <w:ind w:hanging="15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[Defendant(s)],</w:t>
            </w:r>
          </w:p>
          <w:p w14:paraId="495C7755" w14:textId="03F46841" w:rsidR="00863F2C" w:rsidRPr="00074E4F" w:rsidRDefault="00863F2C" w:rsidP="00103127">
            <w:pPr>
              <w:spacing w:after="280"/>
              <w:ind w:left="706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i/>
                <w:iCs/>
                <w:sz w:val="26"/>
                <w:szCs w:val="26"/>
              </w:rPr>
              <w:t>Defendant(s)</w:t>
            </w:r>
            <w:r w:rsidR="007A1805" w:rsidRPr="00074E4F">
              <w:rPr>
                <w:rFonts w:ascii="Century Supra A" w:hAnsi="Century Supra A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14:paraId="7B5AE3C6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68E11259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1D89BE12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484D74EE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5E8BB7BC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31148901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7BD8BFCE" w14:textId="77777777" w:rsidR="00863F2C" w:rsidRPr="00074E4F" w:rsidRDefault="00863F2C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</w:tcPr>
          <w:p w14:paraId="454336E0" w14:textId="77777777" w:rsidR="00863F2C" w:rsidRPr="00074E4F" w:rsidRDefault="00863F2C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3E9CFEB9" w14:textId="77777777" w:rsidR="00863F2C" w:rsidRPr="00074E4F" w:rsidRDefault="00863F2C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27E4E6C2" w14:textId="77777777" w:rsidR="00863F2C" w:rsidRPr="00074E4F" w:rsidRDefault="00863F2C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13757B5E" w14:textId="77777777" w:rsidR="00863F2C" w:rsidRPr="00074E4F" w:rsidRDefault="00863F2C" w:rsidP="00103127">
            <w:pPr>
              <w:rPr>
                <w:rFonts w:ascii="Century Supra A" w:hAnsi="Century Supra A"/>
                <w:sz w:val="26"/>
                <w:szCs w:val="26"/>
              </w:rPr>
            </w:pPr>
            <w:r w:rsidRPr="00074E4F">
              <w:rPr>
                <w:rFonts w:ascii="Century Supra A" w:hAnsi="Century Supra A"/>
                <w:sz w:val="26"/>
                <w:szCs w:val="26"/>
              </w:rPr>
              <w:t>Cause No. [</w:t>
            </w:r>
            <w:r w:rsidRPr="00074E4F">
              <w:rPr>
                <w:rFonts w:ascii="Century Supra A" w:hAnsi="Century Supra A"/>
                <w:sz w:val="26"/>
                <w:szCs w:val="26"/>
                <w:highlight w:val="yellow"/>
              </w:rPr>
              <w:t>______________</w:t>
            </w:r>
            <w:r w:rsidRPr="00074E4F">
              <w:rPr>
                <w:rFonts w:ascii="Century Supra A" w:hAnsi="Century Supra A"/>
                <w:sz w:val="26"/>
                <w:szCs w:val="26"/>
              </w:rPr>
              <w:t>]</w:t>
            </w:r>
          </w:p>
        </w:tc>
      </w:tr>
    </w:tbl>
    <w:p w14:paraId="469CF6F6" w14:textId="77777777" w:rsidR="001832E8" w:rsidRPr="00074E4F" w:rsidRDefault="001832E8">
      <w:pPr>
        <w:pStyle w:val="BodyText"/>
        <w:rPr>
          <w:rFonts w:ascii="Century Supra A" w:hAnsi="Century Supra A"/>
          <w:b/>
          <w:i/>
          <w:sz w:val="26"/>
          <w:szCs w:val="26"/>
        </w:rPr>
      </w:pPr>
    </w:p>
    <w:p w14:paraId="78B6EE1B" w14:textId="7CEDEA3C" w:rsidR="001832E8" w:rsidRPr="00074E4F" w:rsidRDefault="00864B7B" w:rsidP="00883C90">
      <w:pPr>
        <w:pStyle w:val="BodyText"/>
        <w:spacing w:before="240"/>
        <w:jc w:val="center"/>
        <w:rPr>
          <w:rFonts w:ascii="Century Supra A" w:hAnsi="Century Supra A"/>
          <w:b/>
          <w:sz w:val="26"/>
          <w:szCs w:val="26"/>
        </w:rPr>
      </w:pPr>
      <w:r w:rsidRPr="00074E4F">
        <w:rPr>
          <w:rFonts w:ascii="Century Supra A" w:hAnsi="Century Supra 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9759D1" wp14:editId="335D8D6E">
                <wp:simplePos x="0" y="0"/>
                <wp:positionH relativeFrom="page">
                  <wp:posOffset>895985</wp:posOffset>
                </wp:positionH>
                <wp:positionV relativeFrom="paragraph">
                  <wp:posOffset>145415</wp:posOffset>
                </wp:positionV>
                <wp:extent cx="5980430" cy="0"/>
                <wp:effectExtent l="10160" t="18415" r="10160" b="1016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B19C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45pt" to="54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1pxE5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="005A5452" w:rsidRPr="00074E4F">
        <w:rPr>
          <w:rFonts w:ascii="Century Supra A" w:hAnsi="Century Supra A"/>
          <w:b/>
          <w:sz w:val="26"/>
          <w:szCs w:val="26"/>
        </w:rPr>
        <w:t>[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Sponsor Attorney’s Name</w:t>
      </w:r>
      <w:r w:rsidR="005A5452" w:rsidRPr="00074E4F">
        <w:rPr>
          <w:rFonts w:ascii="Century Supra A" w:hAnsi="Century Supra A"/>
          <w:b/>
          <w:sz w:val="26"/>
          <w:szCs w:val="26"/>
        </w:rPr>
        <w:t>]’</w:t>
      </w:r>
      <w:r w:rsidR="00883C90" w:rsidRPr="00074E4F">
        <w:rPr>
          <w:rFonts w:ascii="Century Supra A" w:hAnsi="Century Supra A"/>
          <w:b/>
          <w:sz w:val="26"/>
          <w:szCs w:val="26"/>
        </w:rPr>
        <w:t>s</w:t>
      </w:r>
      <w:r w:rsidR="005A5452" w:rsidRPr="00074E4F">
        <w:rPr>
          <w:rFonts w:ascii="Century Supra A" w:hAnsi="Century Supra A"/>
          <w:b/>
          <w:sz w:val="26"/>
          <w:szCs w:val="26"/>
        </w:rPr>
        <w:t xml:space="preserve"> </w:t>
      </w:r>
      <w:r w:rsidR="00E6668A" w:rsidRPr="00074E4F">
        <w:rPr>
          <w:rFonts w:ascii="Century Supra A" w:hAnsi="Century Supra A"/>
          <w:b/>
          <w:sz w:val="26"/>
          <w:szCs w:val="26"/>
          <w:highlight w:val="yellow"/>
        </w:rPr>
        <w:t>U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nopposed</w:t>
      </w:r>
      <w:r w:rsidR="00E6668A" w:rsidRPr="00074E4F">
        <w:rPr>
          <w:rFonts w:ascii="Century Supra A" w:hAnsi="Century Supra A"/>
          <w:b/>
          <w:sz w:val="26"/>
          <w:szCs w:val="26"/>
        </w:rPr>
        <w:t xml:space="preserve"> M</w:t>
      </w:r>
      <w:r w:rsidR="00883C90" w:rsidRPr="00074E4F">
        <w:rPr>
          <w:rFonts w:ascii="Century Supra A" w:hAnsi="Century Supra A"/>
          <w:b/>
          <w:sz w:val="26"/>
          <w:szCs w:val="26"/>
        </w:rPr>
        <w:t xml:space="preserve">otion in Support of </w:t>
      </w:r>
      <w:r w:rsidR="005A5452" w:rsidRPr="00074E4F">
        <w:rPr>
          <w:rFonts w:ascii="Century Supra A" w:hAnsi="Century Supra A"/>
          <w:b/>
          <w:sz w:val="26"/>
          <w:szCs w:val="26"/>
        </w:rPr>
        <w:t>[</w:t>
      </w:r>
      <w:r w:rsidR="005A5452" w:rsidRPr="00074E4F">
        <w:rPr>
          <w:rFonts w:ascii="Century Supra A" w:hAnsi="Century Supra A"/>
          <w:b/>
          <w:sz w:val="26"/>
          <w:szCs w:val="26"/>
          <w:highlight w:val="yellow"/>
        </w:rPr>
        <w:t>O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ut</w:t>
      </w:r>
      <w:r w:rsidR="005A5452" w:rsidRPr="00074E4F">
        <w:rPr>
          <w:rFonts w:ascii="Century Supra A" w:hAnsi="Century Supra A"/>
          <w:b/>
          <w:sz w:val="26"/>
          <w:szCs w:val="26"/>
          <w:highlight w:val="yellow"/>
        </w:rPr>
        <w:t>-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of</w:t>
      </w:r>
      <w:r w:rsidR="005A5452" w:rsidRPr="00074E4F">
        <w:rPr>
          <w:rFonts w:ascii="Century Supra A" w:hAnsi="Century Supra A"/>
          <w:b/>
          <w:sz w:val="26"/>
          <w:szCs w:val="26"/>
          <w:highlight w:val="yellow"/>
        </w:rPr>
        <w:t>-S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tate</w:t>
      </w:r>
      <w:r w:rsidR="005A5452" w:rsidRPr="00074E4F">
        <w:rPr>
          <w:rFonts w:ascii="Century Supra A" w:hAnsi="Century Supra A"/>
          <w:b/>
          <w:sz w:val="26"/>
          <w:szCs w:val="26"/>
          <w:highlight w:val="yellow"/>
        </w:rPr>
        <w:t xml:space="preserve"> A</w:t>
      </w:r>
      <w:r w:rsidR="00883C90" w:rsidRPr="00074E4F">
        <w:rPr>
          <w:rFonts w:ascii="Century Supra A" w:hAnsi="Century Supra A"/>
          <w:b/>
          <w:sz w:val="26"/>
          <w:szCs w:val="26"/>
          <w:highlight w:val="yellow"/>
        </w:rPr>
        <w:t>ttorney’s Name</w:t>
      </w:r>
      <w:r w:rsidR="005A5452" w:rsidRPr="00074E4F">
        <w:rPr>
          <w:rFonts w:ascii="Century Supra A" w:hAnsi="Century Supra A"/>
          <w:b/>
          <w:sz w:val="26"/>
          <w:szCs w:val="26"/>
        </w:rPr>
        <w:t>]’</w:t>
      </w:r>
      <w:r w:rsidR="00883C90" w:rsidRPr="00074E4F">
        <w:rPr>
          <w:rFonts w:ascii="Century Supra A" w:hAnsi="Century Supra A"/>
          <w:b/>
          <w:sz w:val="26"/>
          <w:szCs w:val="26"/>
        </w:rPr>
        <w:t xml:space="preserve">s </w:t>
      </w:r>
      <w:r w:rsidR="00E6668A" w:rsidRPr="00074E4F">
        <w:rPr>
          <w:rFonts w:ascii="Century Supra A" w:hAnsi="Century Supra A"/>
          <w:b/>
          <w:sz w:val="26"/>
          <w:szCs w:val="26"/>
        </w:rPr>
        <w:t>M</w:t>
      </w:r>
      <w:r w:rsidR="00883C90" w:rsidRPr="00074E4F">
        <w:rPr>
          <w:rFonts w:ascii="Century Supra A" w:hAnsi="Century Supra A"/>
          <w:b/>
          <w:sz w:val="26"/>
          <w:szCs w:val="26"/>
        </w:rPr>
        <w:t xml:space="preserve">otion for </w:t>
      </w:r>
      <w:r w:rsidR="00E6668A" w:rsidRPr="00074E4F">
        <w:rPr>
          <w:rFonts w:ascii="Century Supra A" w:hAnsi="Century Supra A"/>
          <w:b/>
          <w:i/>
          <w:sz w:val="26"/>
          <w:szCs w:val="26"/>
        </w:rPr>
        <w:t>P</w:t>
      </w:r>
      <w:r w:rsidR="00883C90" w:rsidRPr="00074E4F">
        <w:rPr>
          <w:rFonts w:ascii="Century Supra A" w:hAnsi="Century Supra A"/>
          <w:b/>
          <w:i/>
          <w:sz w:val="26"/>
          <w:szCs w:val="26"/>
        </w:rPr>
        <w:t xml:space="preserve">ro Hac Vice </w:t>
      </w:r>
      <w:r w:rsidR="00E6668A" w:rsidRPr="00074E4F">
        <w:rPr>
          <w:rFonts w:ascii="Century Supra A" w:hAnsi="Century Supra A"/>
          <w:b/>
          <w:sz w:val="26"/>
          <w:szCs w:val="26"/>
        </w:rPr>
        <w:t>A</w:t>
      </w:r>
      <w:r w:rsidR="00883C90" w:rsidRPr="00074E4F">
        <w:rPr>
          <w:rFonts w:ascii="Century Supra A" w:hAnsi="Century Supra A"/>
          <w:b/>
          <w:sz w:val="26"/>
          <w:szCs w:val="26"/>
        </w:rPr>
        <w:t>dmission</w:t>
      </w:r>
    </w:p>
    <w:p w14:paraId="5E6EE97F" w14:textId="060C3AF0" w:rsidR="00E6668A" w:rsidRPr="00074E4F" w:rsidRDefault="00864B7B" w:rsidP="00863F2C">
      <w:pPr>
        <w:pStyle w:val="BodyText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077B05" wp14:editId="65074249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5980430" cy="0"/>
                <wp:effectExtent l="10160" t="15240" r="10160" b="1333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8735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0.9pt" to="54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PEYXU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000834D" w14:textId="3888DA2C" w:rsidR="00E6668A" w:rsidRPr="00074E4F" w:rsidRDefault="00E6668A" w:rsidP="00E6668A">
      <w:pPr>
        <w:widowControl/>
        <w:autoSpaceDE/>
        <w:autoSpaceDN/>
        <w:spacing w:line="480" w:lineRule="auto"/>
        <w:ind w:firstLine="720"/>
        <w:jc w:val="both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sz w:val="26"/>
          <w:szCs w:val="26"/>
          <w:lang w:bidi="ar-SA"/>
        </w:rPr>
        <w:t xml:space="preserve">I,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Attorney Sponsor’s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]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, file this </w:t>
      </w:r>
      <w:r w:rsidRPr="00074E4F">
        <w:rPr>
          <w:rFonts w:ascii="Century Supra A" w:hAnsi="Century Supra A"/>
          <w:sz w:val="26"/>
          <w:szCs w:val="26"/>
          <w:highlight w:val="yellow"/>
          <w:lang w:bidi="ar-SA"/>
        </w:rPr>
        <w:t>Unopposed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 Motion in Support of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Out-of-State Attorney’s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]</w:t>
      </w:r>
      <w:r w:rsidR="00D82631" w:rsidRPr="00074E4F">
        <w:rPr>
          <w:rFonts w:ascii="Century Supra A" w:hAnsi="Century Supra A"/>
          <w:sz w:val="26"/>
          <w:szCs w:val="26"/>
          <w:lang w:bidi="ar-SA"/>
        </w:rPr>
        <w:t>’s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 xml:space="preserve"> 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Motion for </w:t>
      </w:r>
      <w:r w:rsidRPr="00074E4F">
        <w:rPr>
          <w:rFonts w:ascii="Century Supra A" w:hAnsi="Century Supra A"/>
          <w:i/>
          <w:sz w:val="26"/>
          <w:szCs w:val="26"/>
          <w:lang w:bidi="ar-SA"/>
        </w:rPr>
        <w:t>Pro Hac Vice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 Admiss</w:t>
      </w:r>
      <w:r w:rsidR="00337985" w:rsidRPr="00074E4F">
        <w:rPr>
          <w:rFonts w:ascii="Century Supra A" w:hAnsi="Century Supra A"/>
          <w:sz w:val="26"/>
          <w:szCs w:val="26"/>
          <w:lang w:bidi="ar-SA"/>
        </w:rPr>
        <w:t>ion to appear before this Court and would respectfully show the Court the following:</w:t>
      </w:r>
    </w:p>
    <w:p w14:paraId="7615D48B" w14:textId="3757D30B" w:rsidR="00E6668A" w:rsidRPr="00074E4F" w:rsidRDefault="00863F2C" w:rsidP="00E6668A">
      <w:pPr>
        <w:widowControl/>
        <w:autoSpaceDE/>
        <w:autoSpaceDN/>
        <w:spacing w:line="480" w:lineRule="auto"/>
        <w:ind w:firstLine="720"/>
        <w:jc w:val="both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sz w:val="26"/>
          <w:szCs w:val="26"/>
          <w:lang w:bidi="ar-SA"/>
        </w:rPr>
        <w:t>1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.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ab/>
        <w:t xml:space="preserve">I am associated with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Out-of-State Attorney’s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]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 xml:space="preserve"> in this case. I am employed as an attorney on this case and will personally participate in the </w:t>
      </w:r>
      <w:r w:rsidRPr="00074E4F">
        <w:rPr>
          <w:rFonts w:ascii="Century Supra A" w:hAnsi="Century Supra A"/>
          <w:sz w:val="26"/>
          <w:szCs w:val="26"/>
          <w:lang w:bidi="ar-SA"/>
        </w:rPr>
        <w:t>litigation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 xml:space="preserve"> of this case on behalf of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Party’s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]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.</w:t>
      </w:r>
    </w:p>
    <w:p w14:paraId="3E87DDB8" w14:textId="3F4824F6" w:rsidR="00E6668A" w:rsidRPr="00074E4F" w:rsidRDefault="00863F2C" w:rsidP="00E6668A">
      <w:pPr>
        <w:widowControl/>
        <w:autoSpaceDE/>
        <w:autoSpaceDN/>
        <w:spacing w:line="480" w:lineRule="auto"/>
        <w:ind w:firstLine="720"/>
        <w:jc w:val="both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sz w:val="26"/>
          <w:szCs w:val="26"/>
          <w:lang w:bidi="ar-SA"/>
        </w:rPr>
        <w:t>2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.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ab/>
        <w:t xml:space="preserve">I am a practicing attorney and a member in good standing with the State Bar of Texas. My state bar number, office address, telephone number, fax number, and email address are included 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in 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my signature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 below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.</w:t>
      </w:r>
    </w:p>
    <w:p w14:paraId="7D51B42E" w14:textId="53EFB521" w:rsidR="00E6668A" w:rsidRPr="00074E4F" w:rsidRDefault="00863F2C" w:rsidP="00E6668A">
      <w:pPr>
        <w:widowControl/>
        <w:autoSpaceDE/>
        <w:autoSpaceDN/>
        <w:spacing w:line="480" w:lineRule="auto"/>
        <w:ind w:firstLine="720"/>
        <w:jc w:val="both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sz w:val="26"/>
          <w:szCs w:val="26"/>
          <w:lang w:bidi="ar-SA"/>
        </w:rPr>
        <w:t>3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>.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ab/>
        <w:t xml:space="preserve">I find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Out-of-State Attorney’s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 xml:space="preserve">] 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 xml:space="preserve">to be a reputable attorney, and I recommend that the Court grant </w:t>
      </w:r>
      <w:r w:rsidR="00157C64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157C64" w:rsidRPr="00074E4F">
        <w:rPr>
          <w:rFonts w:ascii="Century Supra A" w:hAnsi="Century Supra A"/>
          <w:sz w:val="26"/>
          <w:szCs w:val="26"/>
          <w:highlight w:val="yellow"/>
          <w:lang w:bidi="ar-SA"/>
        </w:rPr>
        <w:t>her/</w:t>
      </w:r>
      <w:r w:rsidR="00E6668A" w:rsidRPr="00074E4F">
        <w:rPr>
          <w:rFonts w:ascii="Century Supra A" w:hAnsi="Century Supra A"/>
          <w:sz w:val="26"/>
          <w:szCs w:val="26"/>
          <w:highlight w:val="yellow"/>
          <w:lang w:bidi="ar-SA"/>
        </w:rPr>
        <w:t>him</w:t>
      </w:r>
      <w:r w:rsidR="00157C64" w:rsidRPr="00074E4F">
        <w:rPr>
          <w:rFonts w:ascii="Century Supra A" w:hAnsi="Century Supra A"/>
          <w:sz w:val="26"/>
          <w:szCs w:val="26"/>
          <w:lang w:bidi="ar-SA"/>
        </w:rPr>
        <w:t>]</w:t>
      </w:r>
      <w:r w:rsidR="00E6668A" w:rsidRPr="00074E4F">
        <w:rPr>
          <w:rFonts w:ascii="Century Supra A" w:hAnsi="Century Supra A"/>
          <w:sz w:val="26"/>
          <w:szCs w:val="26"/>
          <w:lang w:bidi="ar-SA"/>
        </w:rPr>
        <w:t xml:space="preserve"> permission to participate in this proceeding before the Court.</w:t>
      </w:r>
    </w:p>
    <w:p w14:paraId="427A4ED5" w14:textId="4DBED4A6" w:rsidR="00E6668A" w:rsidRPr="00074E4F" w:rsidRDefault="007A1805" w:rsidP="00E6668A">
      <w:pPr>
        <w:keepNext/>
        <w:keepLines/>
        <w:widowControl/>
        <w:autoSpaceDE/>
        <w:autoSpaceDN/>
        <w:spacing w:after="240"/>
        <w:ind w:left="720" w:hanging="720"/>
        <w:jc w:val="center"/>
        <w:outlineLvl w:val="0"/>
        <w:rPr>
          <w:rFonts w:ascii="Century Supra A" w:hAnsi="Century Supra A"/>
          <w:b/>
          <w:bCs/>
          <w:sz w:val="26"/>
          <w:szCs w:val="26"/>
          <w:lang w:bidi="ar-SA"/>
        </w:rPr>
      </w:pPr>
      <w:r w:rsidRPr="00074E4F">
        <w:rPr>
          <w:rFonts w:ascii="Century Supra A" w:hAnsi="Century Supra A"/>
          <w:b/>
          <w:bCs/>
          <w:sz w:val="26"/>
          <w:szCs w:val="26"/>
          <w:lang w:bidi="ar-SA"/>
        </w:rPr>
        <w:lastRenderedPageBreak/>
        <w:t>PRAYER</w:t>
      </w:r>
    </w:p>
    <w:p w14:paraId="692F209C" w14:textId="4ECB69A3" w:rsidR="00337985" w:rsidRPr="00074E4F" w:rsidRDefault="00E6668A" w:rsidP="00E6668A">
      <w:pPr>
        <w:widowControl/>
        <w:autoSpaceDE/>
        <w:autoSpaceDN/>
        <w:spacing w:line="480" w:lineRule="auto"/>
        <w:ind w:firstLine="720"/>
        <w:jc w:val="both"/>
        <w:rPr>
          <w:rFonts w:ascii="Century Supra A" w:hAnsi="Century Supra A"/>
          <w:sz w:val="26"/>
          <w:szCs w:val="26"/>
          <w:lang w:bidi="ar-SA"/>
        </w:rPr>
      </w:pPr>
      <w:r w:rsidRPr="00074E4F">
        <w:rPr>
          <w:rFonts w:ascii="Century Supra A" w:hAnsi="Century Supra A"/>
          <w:sz w:val="26"/>
          <w:szCs w:val="26"/>
          <w:lang w:bidi="ar-SA"/>
        </w:rPr>
        <w:t xml:space="preserve">For these reasons, I ask the Court to grant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Out-of-State Attorney’s Name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 xml:space="preserve">]’s 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Unopposed Motion for </w:t>
      </w:r>
      <w:r w:rsidRPr="00074E4F">
        <w:rPr>
          <w:rFonts w:ascii="Century Supra A" w:hAnsi="Century Supra A"/>
          <w:i/>
          <w:sz w:val="26"/>
          <w:szCs w:val="26"/>
          <w:lang w:bidi="ar-SA"/>
        </w:rPr>
        <w:t>Pro Hac Vice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 Admission and allow 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[</w:t>
      </w:r>
      <w:r w:rsidR="005A5452" w:rsidRPr="00074E4F">
        <w:rPr>
          <w:rFonts w:ascii="Century Supra A" w:hAnsi="Century Supra A"/>
          <w:sz w:val="26"/>
          <w:szCs w:val="26"/>
          <w:highlight w:val="yellow"/>
          <w:lang w:bidi="ar-SA"/>
        </w:rPr>
        <w:t>her/</w:t>
      </w:r>
      <w:r w:rsidRPr="00074E4F">
        <w:rPr>
          <w:rFonts w:ascii="Century Supra A" w:hAnsi="Century Supra A"/>
          <w:sz w:val="26"/>
          <w:szCs w:val="26"/>
          <w:highlight w:val="yellow"/>
          <w:lang w:bidi="ar-SA"/>
        </w:rPr>
        <w:t>him</w:t>
      </w:r>
      <w:r w:rsidR="005A5452" w:rsidRPr="00074E4F">
        <w:rPr>
          <w:rFonts w:ascii="Century Supra A" w:hAnsi="Century Supra A"/>
          <w:sz w:val="26"/>
          <w:szCs w:val="26"/>
          <w:lang w:bidi="ar-SA"/>
        </w:rPr>
        <w:t>]</w:t>
      </w:r>
      <w:r w:rsidRPr="00074E4F">
        <w:rPr>
          <w:rFonts w:ascii="Century Supra A" w:hAnsi="Century Supra A"/>
          <w:sz w:val="26"/>
          <w:szCs w:val="26"/>
          <w:lang w:bidi="ar-SA"/>
        </w:rPr>
        <w:t xml:space="preserve"> to appear before this Court in this proceeding until the conclusion of this </w:t>
      </w:r>
      <w:r w:rsidR="00863F2C" w:rsidRPr="00074E4F">
        <w:rPr>
          <w:rFonts w:ascii="Century Supra A" w:hAnsi="Century Supra A"/>
          <w:sz w:val="26"/>
          <w:szCs w:val="26"/>
          <w:lang w:bidi="ar-SA"/>
        </w:rPr>
        <w:t>case</w:t>
      </w:r>
      <w:r w:rsidRPr="00074E4F">
        <w:rPr>
          <w:rFonts w:ascii="Century Supra A" w:hAnsi="Century Supra A"/>
          <w:sz w:val="26"/>
          <w:szCs w:val="26"/>
          <w:lang w:bidi="ar-SA"/>
        </w:rPr>
        <w:t>.</w:t>
      </w:r>
    </w:p>
    <w:p w14:paraId="5002FBB4" w14:textId="77777777" w:rsidR="00467FC6" w:rsidRPr="00074E4F" w:rsidRDefault="00467FC6" w:rsidP="00863F2C">
      <w:pPr>
        <w:ind w:left="4140"/>
        <w:rPr>
          <w:rFonts w:ascii="Century Supra A" w:eastAsia="Calibri" w:hAnsi="Century Supra A"/>
          <w:sz w:val="26"/>
          <w:szCs w:val="26"/>
        </w:rPr>
      </w:pPr>
      <w:bookmarkStart w:id="0" w:name="_BA_ScanRange_Skip_PostScanRange_999999"/>
      <w:bookmarkStart w:id="1" w:name="_Hlk47372598"/>
      <w:r w:rsidRPr="00074E4F">
        <w:rPr>
          <w:rFonts w:ascii="Century Supra A" w:eastAsia="Calibri" w:hAnsi="Century Supra A"/>
          <w:sz w:val="26"/>
          <w:szCs w:val="26"/>
        </w:rPr>
        <w:t>Respectfully submitted,</w:t>
      </w:r>
    </w:p>
    <w:p w14:paraId="1D7F0BF9" w14:textId="77777777" w:rsidR="00467FC6" w:rsidRPr="00074E4F" w:rsidRDefault="00467FC6" w:rsidP="00863F2C">
      <w:pPr>
        <w:ind w:left="4140"/>
        <w:rPr>
          <w:rFonts w:ascii="Century Supra A" w:eastAsia="Calibri" w:hAnsi="Century Supra A"/>
          <w:sz w:val="26"/>
          <w:szCs w:val="26"/>
        </w:rPr>
      </w:pPr>
    </w:p>
    <w:p w14:paraId="2DFB124B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i/>
          <w:sz w:val="26"/>
          <w:szCs w:val="26"/>
          <w:u w:val="single"/>
        </w:rPr>
      </w:pPr>
      <w:bookmarkStart w:id="2" w:name="_Toc386110841"/>
      <w:r w:rsidRPr="00074E4F">
        <w:rPr>
          <w:rFonts w:ascii="Century Supra A" w:eastAsia="Calibri" w:hAnsi="Century Supra A"/>
          <w:i/>
          <w:sz w:val="26"/>
          <w:szCs w:val="26"/>
          <w:u w:val="single"/>
        </w:rPr>
        <w:t>/s/ [</w:t>
      </w:r>
      <w:r w:rsidRPr="00074E4F">
        <w:rPr>
          <w:rFonts w:ascii="Century Supra A" w:eastAsia="Calibri" w:hAnsi="Century Supra A"/>
          <w:i/>
          <w:sz w:val="26"/>
          <w:szCs w:val="26"/>
          <w:highlight w:val="yellow"/>
          <w:u w:val="single"/>
        </w:rPr>
        <w:t>Counsel’s Name</w:t>
      </w:r>
      <w:r w:rsidRPr="00074E4F">
        <w:rPr>
          <w:rFonts w:ascii="Century Supra A" w:eastAsia="Calibri" w:hAnsi="Century Supra A"/>
          <w:i/>
          <w:sz w:val="26"/>
          <w:szCs w:val="26"/>
          <w:u w:val="single"/>
        </w:rPr>
        <w:t>]</w:t>
      </w:r>
      <w:r w:rsidRPr="00074E4F">
        <w:rPr>
          <w:rFonts w:ascii="Century Supra A" w:eastAsia="Calibri" w:hAnsi="Century Supra A"/>
          <w:i/>
          <w:sz w:val="26"/>
          <w:szCs w:val="26"/>
          <w:u w:val="single"/>
        </w:rPr>
        <w:tab/>
      </w:r>
      <w:r w:rsidRPr="00074E4F">
        <w:rPr>
          <w:rFonts w:ascii="Century Supra A" w:eastAsia="Calibri" w:hAnsi="Century Supra A"/>
          <w:i/>
          <w:sz w:val="26"/>
          <w:szCs w:val="26"/>
          <w:u w:val="single"/>
        </w:rPr>
        <w:tab/>
      </w:r>
      <w:r w:rsidRPr="00074E4F">
        <w:rPr>
          <w:rFonts w:ascii="Century Supra A" w:eastAsia="Calibri" w:hAnsi="Century Supra A"/>
          <w:i/>
          <w:sz w:val="26"/>
          <w:szCs w:val="26"/>
          <w:u w:val="single"/>
        </w:rPr>
        <w:tab/>
      </w:r>
    </w:p>
    <w:p w14:paraId="13F9A1FD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sz w:val="26"/>
          <w:szCs w:val="26"/>
        </w:rPr>
        <w:t>[</w:t>
      </w:r>
      <w:r w:rsidRPr="00074E4F">
        <w:rPr>
          <w:rFonts w:ascii="Century Supra A" w:eastAsia="Calibri" w:hAnsi="Century Supra A"/>
          <w:sz w:val="26"/>
          <w:szCs w:val="26"/>
          <w:highlight w:val="yellow"/>
        </w:rPr>
        <w:t>Counsel’s Name</w:t>
      </w:r>
      <w:r w:rsidRPr="00074E4F">
        <w:rPr>
          <w:rFonts w:ascii="Century Supra A" w:eastAsia="Calibri" w:hAnsi="Century Supra A"/>
          <w:sz w:val="26"/>
          <w:szCs w:val="26"/>
        </w:rPr>
        <w:t>]</w:t>
      </w:r>
    </w:p>
    <w:p w14:paraId="6AC8191C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sz w:val="26"/>
          <w:szCs w:val="26"/>
        </w:rPr>
        <w:t>Texas Bar No. [</w:t>
      </w:r>
      <w:r w:rsidRPr="00074E4F">
        <w:rPr>
          <w:rFonts w:ascii="Century Supra A" w:eastAsia="Calibri" w:hAnsi="Century Supra A"/>
          <w:sz w:val="26"/>
          <w:szCs w:val="26"/>
          <w:highlight w:val="yellow"/>
        </w:rPr>
        <w:t>########</w:t>
      </w:r>
      <w:r w:rsidRPr="00074E4F">
        <w:rPr>
          <w:rFonts w:ascii="Century Supra A" w:eastAsia="Calibri" w:hAnsi="Century Supra A"/>
          <w:sz w:val="26"/>
          <w:szCs w:val="26"/>
        </w:rPr>
        <w:t>]</w:t>
      </w:r>
    </w:p>
    <w:p w14:paraId="19783BD7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sz w:val="26"/>
          <w:szCs w:val="26"/>
        </w:rPr>
        <w:t>[</w:t>
      </w:r>
      <w:r w:rsidRPr="00074E4F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074E4F">
        <w:rPr>
          <w:rFonts w:ascii="Century Supra A" w:eastAsia="Calibri" w:hAnsi="Century Supra A"/>
          <w:sz w:val="26"/>
          <w:szCs w:val="26"/>
        </w:rPr>
        <w:t>]</w:t>
      </w:r>
    </w:p>
    <w:p w14:paraId="349C538A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  <w:highlight w:val="yellow"/>
        </w:rPr>
        <w:t>Firm Name</w:t>
      </w: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]</w:t>
      </w:r>
    </w:p>
    <w:p w14:paraId="6C3DA3F4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Street Address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13C7CB25" w14:textId="77777777" w:rsidR="00467FC6" w:rsidRPr="00074E4F" w:rsidRDefault="00467FC6" w:rsidP="00863F2C">
      <w:pPr>
        <w:keepNext/>
        <w:keepLines/>
        <w:ind w:left="414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City, State  Zip Code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72C8F586" w14:textId="77777777" w:rsidR="00467FC6" w:rsidRPr="00074E4F" w:rsidRDefault="00467FC6" w:rsidP="00863F2C">
      <w:pPr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 xml:space="preserve">Telephone: 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ab/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(###) ###-####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22800088" w14:textId="77777777" w:rsidR="00467FC6" w:rsidRPr="00074E4F" w:rsidRDefault="00467FC6" w:rsidP="00863F2C">
      <w:pPr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 xml:space="preserve">Fax: 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ab/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ab/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(###) ###-####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23A115C8" w14:textId="171B4539" w:rsidR="00467FC6" w:rsidRPr="00074E4F" w:rsidRDefault="00D82631" w:rsidP="00863F2C">
      <w:pPr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bookmarkStart w:id="3" w:name="_Toc520383191"/>
      <w:r w:rsidRPr="00074E4F">
        <w:rPr>
          <w:rFonts w:ascii="Century Supra A" w:eastAsia="Calibri" w:hAnsi="Century Supra A"/>
          <w:b/>
          <w:color w:val="000000"/>
          <w:sz w:val="26"/>
          <w:szCs w:val="26"/>
        </w:rPr>
        <w:t>Attorney</w:t>
      </w:r>
      <w:r w:rsidR="00467FC6" w:rsidRPr="00074E4F">
        <w:rPr>
          <w:rFonts w:ascii="Century Supra A" w:eastAsia="Calibri" w:hAnsi="Century Supra A"/>
          <w:b/>
          <w:color w:val="000000"/>
          <w:sz w:val="26"/>
          <w:szCs w:val="26"/>
        </w:rPr>
        <w:t xml:space="preserve"> for [</w:t>
      </w:r>
      <w:r w:rsidR="00467FC6" w:rsidRPr="00074E4F">
        <w:rPr>
          <w:rFonts w:ascii="Century Supra A" w:eastAsia="Calibri" w:hAnsi="Century Supra A"/>
          <w:b/>
          <w:color w:val="000000"/>
          <w:sz w:val="26"/>
          <w:szCs w:val="26"/>
          <w:highlight w:val="yellow"/>
        </w:rPr>
        <w:t>P</w:t>
      </w:r>
      <w:r w:rsidR="00863F2C" w:rsidRPr="00074E4F">
        <w:rPr>
          <w:rFonts w:ascii="Century Supra A" w:eastAsia="Calibri" w:hAnsi="Century Supra A"/>
          <w:b/>
          <w:color w:val="000000"/>
          <w:sz w:val="26"/>
          <w:szCs w:val="26"/>
          <w:highlight w:val="yellow"/>
        </w:rPr>
        <w:t>laintiff(s)/Defendant(s)</w:t>
      </w:r>
      <w:r w:rsidR="00467FC6" w:rsidRPr="00074E4F">
        <w:rPr>
          <w:rFonts w:ascii="Century Supra A" w:eastAsia="Calibri" w:hAnsi="Century Supra A"/>
          <w:b/>
          <w:color w:val="000000"/>
          <w:sz w:val="26"/>
          <w:szCs w:val="26"/>
        </w:rPr>
        <w:t>]</w:t>
      </w:r>
    </w:p>
    <w:p w14:paraId="75CD7238" w14:textId="77777777" w:rsidR="00467FC6" w:rsidRPr="00074E4F" w:rsidRDefault="00467FC6" w:rsidP="00863F2C">
      <w:pPr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bookmarkStart w:id="4" w:name="_Hlk12882378"/>
      <w:r w:rsidRPr="00074E4F">
        <w:rPr>
          <w:rFonts w:ascii="Century Supra A" w:eastAsia="Calibri" w:hAnsi="Century Supra A"/>
          <w:b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b/>
          <w:color w:val="000000"/>
          <w:sz w:val="26"/>
          <w:szCs w:val="26"/>
          <w:highlight w:val="yellow"/>
        </w:rPr>
        <w:t>Party Name</w:t>
      </w:r>
      <w:r w:rsidRPr="00074E4F">
        <w:rPr>
          <w:rFonts w:ascii="Century Supra A" w:eastAsia="Calibri" w:hAnsi="Century Supra A"/>
          <w:b/>
          <w:color w:val="000000"/>
          <w:sz w:val="26"/>
          <w:szCs w:val="26"/>
        </w:rPr>
        <w:t>]</w:t>
      </w:r>
      <w:bookmarkEnd w:id="3"/>
      <w:bookmarkEnd w:id="4"/>
    </w:p>
    <w:p w14:paraId="65A3C301" w14:textId="77777777" w:rsidR="00467FC6" w:rsidRPr="00074E4F" w:rsidRDefault="00467FC6" w:rsidP="00467FC6">
      <w:pPr>
        <w:jc w:val="both"/>
        <w:rPr>
          <w:rFonts w:ascii="Century Supra A" w:hAnsi="Century Supra A"/>
          <w:b/>
          <w:sz w:val="26"/>
          <w:szCs w:val="26"/>
        </w:rPr>
      </w:pPr>
    </w:p>
    <w:p w14:paraId="567CF685" w14:textId="77777777" w:rsidR="00467FC6" w:rsidRPr="00074E4F" w:rsidRDefault="00467FC6" w:rsidP="00467FC6">
      <w:pPr>
        <w:jc w:val="both"/>
        <w:rPr>
          <w:rFonts w:ascii="Century Supra A" w:hAnsi="Century Supra A"/>
          <w:b/>
          <w:sz w:val="26"/>
          <w:szCs w:val="26"/>
        </w:rPr>
      </w:pPr>
      <w:bookmarkStart w:id="5" w:name="_Toc536456169"/>
      <w:r w:rsidRPr="00074E4F">
        <w:rPr>
          <w:rFonts w:ascii="Century Supra A" w:hAnsi="Century Supra A"/>
          <w:sz w:val="26"/>
          <w:szCs w:val="26"/>
        </w:rPr>
        <w:br w:type="page"/>
      </w:r>
    </w:p>
    <w:p w14:paraId="130A4182" w14:textId="77777777" w:rsidR="00467FC6" w:rsidRPr="00074E4F" w:rsidRDefault="00467FC6" w:rsidP="00467FC6">
      <w:pPr>
        <w:pStyle w:val="TitleDA"/>
        <w:keepNext w:val="0"/>
        <w:widowControl w:val="0"/>
        <w:rPr>
          <w:rFonts w:ascii="Century Supra A" w:hAnsi="Century Supra A" w:cs="Times New Roman"/>
          <w:sz w:val="26"/>
          <w:szCs w:val="26"/>
        </w:rPr>
      </w:pPr>
      <w:r w:rsidRPr="00074E4F">
        <w:rPr>
          <w:rFonts w:ascii="Century Supra A" w:hAnsi="Century Supra A" w:cs="Times New Roman"/>
          <w:sz w:val="26"/>
          <w:szCs w:val="26"/>
        </w:rPr>
        <w:lastRenderedPageBreak/>
        <w:t>CERTIFICATE OF CONFERENCE</w:t>
      </w:r>
    </w:p>
    <w:p w14:paraId="0B7FCF01" w14:textId="00729A62" w:rsidR="00467FC6" w:rsidRPr="00074E4F" w:rsidRDefault="00467FC6" w:rsidP="00467FC6">
      <w:pPr>
        <w:pStyle w:val="Body0-FLDA"/>
        <w:spacing w:line="240" w:lineRule="auto"/>
        <w:rPr>
          <w:rFonts w:ascii="Century Supra A" w:hAnsi="Century Supra A" w:cs="Times New Roman"/>
          <w:sz w:val="26"/>
          <w:szCs w:val="26"/>
        </w:rPr>
      </w:pPr>
      <w:r w:rsidRPr="00074E4F">
        <w:rPr>
          <w:rFonts w:ascii="Century Supra A" w:hAnsi="Century Supra A" w:cs="Times New Roman"/>
          <w:sz w:val="26"/>
          <w:szCs w:val="26"/>
        </w:rPr>
        <w:t>I hereby certify that on [</w:t>
      </w:r>
      <w:r w:rsidRPr="00074E4F">
        <w:rPr>
          <w:rFonts w:ascii="Century Supra A" w:hAnsi="Century Supra A" w:cs="Times New Roman"/>
          <w:sz w:val="26"/>
          <w:szCs w:val="26"/>
          <w:highlight w:val="yellow"/>
        </w:rPr>
        <w:t>date</w:t>
      </w:r>
      <w:r w:rsidRPr="00074E4F">
        <w:rPr>
          <w:rFonts w:ascii="Century Supra A" w:hAnsi="Century Supra A" w:cs="Times New Roman"/>
          <w:sz w:val="26"/>
          <w:szCs w:val="26"/>
        </w:rPr>
        <w:t>], counsel for [</w:t>
      </w:r>
      <w:r w:rsidRPr="00074E4F">
        <w:rPr>
          <w:rFonts w:ascii="Century Supra A" w:hAnsi="Century Supra A" w:cs="Times New Roman"/>
          <w:sz w:val="26"/>
          <w:szCs w:val="26"/>
          <w:highlight w:val="yellow"/>
        </w:rPr>
        <w:t>P</w:t>
      </w:r>
      <w:r w:rsidR="00863F2C" w:rsidRPr="00074E4F">
        <w:rPr>
          <w:rFonts w:ascii="Century Supra A" w:hAnsi="Century Supra A" w:cs="Times New Roman"/>
          <w:sz w:val="26"/>
          <w:szCs w:val="26"/>
          <w:highlight w:val="yellow"/>
        </w:rPr>
        <w:t>laintiff(s)/Defendant(s)</w:t>
      </w:r>
      <w:r w:rsidRPr="00074E4F">
        <w:rPr>
          <w:rFonts w:ascii="Century Supra A" w:hAnsi="Century Supra A" w:cs="Times New Roman"/>
          <w:sz w:val="26"/>
          <w:szCs w:val="26"/>
        </w:rPr>
        <w:t xml:space="preserve">] conferred with </w:t>
      </w:r>
      <w:r w:rsidR="005E1BA0" w:rsidRPr="00074E4F">
        <w:rPr>
          <w:rFonts w:ascii="Century Supra A" w:hAnsi="Century Supra A" w:cs="Times New Roman"/>
          <w:sz w:val="26"/>
          <w:szCs w:val="26"/>
        </w:rPr>
        <w:t>[</w:t>
      </w:r>
      <w:r w:rsidR="005E1BA0" w:rsidRPr="00074E4F">
        <w:rPr>
          <w:rFonts w:ascii="Century Supra A" w:hAnsi="Century Supra A" w:cs="Times New Roman"/>
          <w:sz w:val="26"/>
          <w:szCs w:val="26"/>
          <w:highlight w:val="yellow"/>
        </w:rPr>
        <w:t>Counsel’s Name</w:t>
      </w:r>
      <w:r w:rsidR="005E1BA0" w:rsidRPr="00074E4F">
        <w:rPr>
          <w:rFonts w:ascii="Century Supra A" w:hAnsi="Century Supra A" w:cs="Times New Roman"/>
          <w:sz w:val="26"/>
          <w:szCs w:val="26"/>
        </w:rPr>
        <w:t xml:space="preserve">], </w:t>
      </w:r>
      <w:r w:rsidRPr="00074E4F">
        <w:rPr>
          <w:rFonts w:ascii="Century Supra A" w:hAnsi="Century Supra A" w:cs="Times New Roman"/>
          <w:sz w:val="26"/>
          <w:szCs w:val="26"/>
        </w:rPr>
        <w:t>counsel for [</w:t>
      </w:r>
      <w:r w:rsidR="00863F2C" w:rsidRPr="00074E4F">
        <w:rPr>
          <w:rFonts w:ascii="Century Supra A" w:hAnsi="Century Supra A" w:cs="Times New Roman"/>
          <w:sz w:val="26"/>
          <w:szCs w:val="26"/>
          <w:highlight w:val="yellow"/>
        </w:rPr>
        <w:t>Defendant(s)/Plaintiff(s)</w:t>
      </w:r>
      <w:r w:rsidRPr="00074E4F">
        <w:rPr>
          <w:rFonts w:ascii="Century Supra A" w:hAnsi="Century Supra A" w:cs="Times New Roman"/>
          <w:sz w:val="26"/>
          <w:szCs w:val="26"/>
        </w:rPr>
        <w:t>], who stated that [</w:t>
      </w:r>
      <w:r w:rsidR="00863F2C" w:rsidRPr="00074E4F">
        <w:rPr>
          <w:rFonts w:ascii="Century Supra A" w:hAnsi="Century Supra A" w:cs="Times New Roman"/>
          <w:sz w:val="26"/>
          <w:szCs w:val="26"/>
          <w:highlight w:val="yellow"/>
        </w:rPr>
        <w:t>Defendant(s)/Plaintiff(s)</w:t>
      </w:r>
      <w:r w:rsidRPr="00074E4F">
        <w:rPr>
          <w:rFonts w:ascii="Century Supra A" w:hAnsi="Century Supra A" w:cs="Times New Roman"/>
          <w:sz w:val="26"/>
          <w:szCs w:val="26"/>
        </w:rPr>
        <w:t>] [</w:t>
      </w:r>
      <w:r w:rsidR="00863F2C" w:rsidRPr="00074E4F">
        <w:rPr>
          <w:rFonts w:ascii="Century Supra A" w:hAnsi="Century Supra A" w:cs="Times New Roman"/>
          <w:sz w:val="26"/>
          <w:szCs w:val="26"/>
          <w:highlight w:val="yellow"/>
        </w:rPr>
        <w:t>do(es)</w:t>
      </w:r>
      <w:r w:rsidRPr="00074E4F">
        <w:rPr>
          <w:rFonts w:ascii="Century Supra A" w:hAnsi="Century Supra A" w:cs="Times New Roman"/>
          <w:sz w:val="26"/>
          <w:szCs w:val="26"/>
          <w:highlight w:val="yellow"/>
        </w:rPr>
        <w:t xml:space="preserve"> not oppose</w:t>
      </w:r>
      <w:r w:rsidRPr="00074E4F">
        <w:rPr>
          <w:rFonts w:ascii="Century Supra A" w:hAnsi="Century Supra A" w:cs="Times New Roman"/>
          <w:sz w:val="26"/>
          <w:szCs w:val="26"/>
        </w:rPr>
        <w:t>] the relief sought herein.</w:t>
      </w:r>
    </w:p>
    <w:p w14:paraId="4135045F" w14:textId="77777777" w:rsidR="00467FC6" w:rsidRPr="00074E4F" w:rsidRDefault="00467FC6" w:rsidP="00467FC6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i/>
          <w:sz w:val="26"/>
          <w:szCs w:val="26"/>
          <w:u w:val="single"/>
        </w:rPr>
      </w:pPr>
    </w:p>
    <w:p w14:paraId="29F59465" w14:textId="77777777" w:rsidR="00467FC6" w:rsidRPr="00074E4F" w:rsidRDefault="00467FC6" w:rsidP="00467FC6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i/>
          <w:sz w:val="26"/>
          <w:szCs w:val="26"/>
          <w:u w:val="single"/>
        </w:rPr>
      </w:pP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>/s/ [</w:t>
      </w:r>
      <w:r w:rsidRPr="00074E4F">
        <w:rPr>
          <w:rFonts w:ascii="Century Supra A" w:hAnsi="Century Supra A" w:cs="Times New Roman"/>
          <w:i/>
          <w:sz w:val="26"/>
          <w:szCs w:val="26"/>
          <w:highlight w:val="yellow"/>
          <w:u w:val="single"/>
        </w:rPr>
        <w:t>Counsel’s Name</w:t>
      </w: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>]</w:t>
      </w: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074E4F">
        <w:rPr>
          <w:rFonts w:ascii="Century Supra A" w:hAnsi="Century Supra A" w:cs="Times New Roman"/>
          <w:i/>
          <w:sz w:val="26"/>
          <w:szCs w:val="26"/>
          <w:u w:val="single"/>
        </w:rPr>
        <w:tab/>
      </w:r>
    </w:p>
    <w:p w14:paraId="4D4A9F09" w14:textId="77777777" w:rsidR="00467FC6" w:rsidRPr="00074E4F" w:rsidRDefault="00467FC6" w:rsidP="00467FC6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sz w:val="26"/>
          <w:szCs w:val="26"/>
        </w:rPr>
      </w:pPr>
      <w:r w:rsidRPr="00074E4F">
        <w:rPr>
          <w:rFonts w:ascii="Century Supra A" w:hAnsi="Century Supra A" w:cs="Times New Roman"/>
          <w:sz w:val="26"/>
          <w:szCs w:val="26"/>
        </w:rPr>
        <w:t>[</w:t>
      </w:r>
      <w:r w:rsidRPr="00074E4F">
        <w:rPr>
          <w:rFonts w:ascii="Century Supra A" w:hAnsi="Century Supra A" w:cs="Times New Roman"/>
          <w:sz w:val="26"/>
          <w:szCs w:val="26"/>
          <w:highlight w:val="yellow"/>
        </w:rPr>
        <w:t>Counsel’s Name</w:t>
      </w:r>
      <w:r w:rsidRPr="00074E4F">
        <w:rPr>
          <w:rFonts w:ascii="Century Supra A" w:hAnsi="Century Supra A" w:cs="Times New Roman"/>
          <w:sz w:val="26"/>
          <w:szCs w:val="26"/>
        </w:rPr>
        <w:t>]</w:t>
      </w:r>
    </w:p>
    <w:p w14:paraId="42C40CE3" w14:textId="77777777" w:rsidR="00467FC6" w:rsidRPr="00074E4F" w:rsidRDefault="00467FC6" w:rsidP="00467FC6">
      <w:pPr>
        <w:jc w:val="both"/>
        <w:rPr>
          <w:rFonts w:ascii="Century Supra A" w:hAnsi="Century Supra A"/>
          <w:sz w:val="26"/>
          <w:szCs w:val="26"/>
        </w:rPr>
      </w:pPr>
    </w:p>
    <w:p w14:paraId="762F3A87" w14:textId="77777777" w:rsidR="00467FC6" w:rsidRPr="00074E4F" w:rsidRDefault="00467FC6" w:rsidP="00467FC6">
      <w:pPr>
        <w:jc w:val="both"/>
        <w:rPr>
          <w:rFonts w:ascii="Century Supra A" w:hAnsi="Century Supra A"/>
          <w:sz w:val="26"/>
          <w:szCs w:val="26"/>
        </w:rPr>
      </w:pPr>
    </w:p>
    <w:p w14:paraId="0CE533A0" w14:textId="77777777" w:rsidR="00467FC6" w:rsidRPr="00074E4F" w:rsidRDefault="00467FC6" w:rsidP="00467FC6">
      <w:pPr>
        <w:pStyle w:val="DATitle"/>
        <w:rPr>
          <w:rFonts w:ascii="Century Supra A" w:hAnsi="Century Supra A" w:cs="Times New Roman"/>
          <w:sz w:val="26"/>
        </w:rPr>
      </w:pPr>
      <w:bookmarkStart w:id="6" w:name="_Toc369701268"/>
      <w:bookmarkStart w:id="7" w:name="_Toc413601752"/>
      <w:bookmarkStart w:id="8" w:name="_Toc413620644"/>
      <w:bookmarkStart w:id="9" w:name="_Toc413663787"/>
      <w:bookmarkStart w:id="10" w:name="_Toc414268400"/>
      <w:bookmarkStart w:id="11" w:name="_Toc438474484"/>
      <w:bookmarkStart w:id="12" w:name="_Toc455473372"/>
      <w:bookmarkStart w:id="13" w:name="_Toc463011536"/>
      <w:bookmarkStart w:id="14" w:name="_Toc536456170"/>
      <w:bookmarkEnd w:id="2"/>
      <w:bookmarkEnd w:id="5"/>
      <w:r w:rsidRPr="00074E4F">
        <w:rPr>
          <w:rFonts w:ascii="Century Supra A" w:hAnsi="Century Supra A" w:cs="Times New Roman"/>
          <w:sz w:val="26"/>
        </w:rPr>
        <w:t>CERTIFICATE OF SERVICE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FFA27DD" w14:textId="3081AF62" w:rsidR="00467FC6" w:rsidRPr="00074E4F" w:rsidRDefault="00467FC6" w:rsidP="00467FC6">
      <w:pPr>
        <w:spacing w:after="240"/>
        <w:ind w:firstLine="720"/>
        <w:jc w:val="both"/>
        <w:rPr>
          <w:rFonts w:ascii="Century Supra A" w:hAnsi="Century Supra A"/>
          <w:sz w:val="26"/>
          <w:szCs w:val="26"/>
        </w:rPr>
      </w:pPr>
      <w:r w:rsidRPr="00074E4F">
        <w:rPr>
          <w:rFonts w:ascii="Century Supra A" w:hAnsi="Century Supra A"/>
          <w:sz w:val="26"/>
          <w:szCs w:val="26"/>
        </w:rPr>
        <w:t xml:space="preserve">I hereby certify that a true and correct copy of the foregoing instrument was forwarded to all counsel of record by electronic filing in accordance with the Texas Rules of </w:t>
      </w:r>
      <w:r w:rsidR="00863F2C" w:rsidRPr="00074E4F">
        <w:rPr>
          <w:rFonts w:ascii="Century Supra A" w:hAnsi="Century Supra A"/>
          <w:sz w:val="26"/>
          <w:szCs w:val="26"/>
        </w:rPr>
        <w:t>Civil</w:t>
      </w:r>
      <w:r w:rsidRPr="00074E4F">
        <w:rPr>
          <w:rFonts w:ascii="Century Supra A" w:hAnsi="Century Supra A"/>
          <w:sz w:val="26"/>
          <w:szCs w:val="26"/>
        </w:rPr>
        <w:t xml:space="preserve"> Procedure on </w:t>
      </w:r>
      <w:bookmarkEnd w:id="0"/>
      <w:r w:rsidRPr="00074E4F">
        <w:rPr>
          <w:rFonts w:ascii="Century Supra A" w:hAnsi="Century Supra A"/>
          <w:sz w:val="26"/>
          <w:szCs w:val="26"/>
        </w:rPr>
        <w:t>[</w:t>
      </w:r>
      <w:r w:rsidRPr="00074E4F">
        <w:rPr>
          <w:rFonts w:ascii="Century Supra A" w:hAnsi="Century Supra A"/>
          <w:sz w:val="26"/>
          <w:szCs w:val="26"/>
          <w:highlight w:val="yellow"/>
        </w:rPr>
        <w:t>date</w:t>
      </w:r>
      <w:r w:rsidRPr="00074E4F">
        <w:rPr>
          <w:rFonts w:ascii="Century Supra A" w:hAnsi="Century Supra A"/>
          <w:sz w:val="26"/>
          <w:szCs w:val="26"/>
        </w:rPr>
        <w:t xml:space="preserve">]. </w:t>
      </w:r>
    </w:p>
    <w:p w14:paraId="4AD81F9A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sz w:val="26"/>
          <w:szCs w:val="26"/>
        </w:rPr>
        <w:t>[</w:t>
      </w:r>
      <w:r w:rsidRPr="00074E4F">
        <w:rPr>
          <w:rFonts w:ascii="Century Supra A" w:eastAsia="Calibri" w:hAnsi="Century Supra A"/>
          <w:sz w:val="26"/>
          <w:szCs w:val="26"/>
          <w:highlight w:val="yellow"/>
        </w:rPr>
        <w:t>Counsel’s Name</w:t>
      </w:r>
      <w:r w:rsidRPr="00074E4F">
        <w:rPr>
          <w:rFonts w:ascii="Century Supra A" w:eastAsia="Calibri" w:hAnsi="Century Supra A"/>
          <w:sz w:val="26"/>
          <w:szCs w:val="26"/>
        </w:rPr>
        <w:t>]</w:t>
      </w:r>
    </w:p>
    <w:p w14:paraId="60413A60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  <w:highlight w:val="yellow"/>
        </w:rPr>
        <w:t>Firm Name</w:t>
      </w:r>
      <w:r w:rsidRPr="00074E4F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]</w:t>
      </w:r>
    </w:p>
    <w:p w14:paraId="41695023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Street Address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003431B3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City, State  Zip Code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6D63517A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sz w:val="26"/>
          <w:szCs w:val="26"/>
        </w:rPr>
      </w:pPr>
      <w:r w:rsidRPr="00074E4F">
        <w:rPr>
          <w:rFonts w:ascii="Century Supra A" w:eastAsia="Calibri" w:hAnsi="Century Supra A"/>
          <w:sz w:val="26"/>
          <w:szCs w:val="26"/>
        </w:rPr>
        <w:t>[</w:t>
      </w:r>
      <w:r w:rsidRPr="00074E4F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074E4F">
        <w:rPr>
          <w:rFonts w:ascii="Century Supra A" w:eastAsia="Calibri" w:hAnsi="Century Supra A"/>
          <w:sz w:val="26"/>
          <w:szCs w:val="26"/>
        </w:rPr>
        <w:t>]</w:t>
      </w:r>
    </w:p>
    <w:p w14:paraId="1639B108" w14:textId="03DEC58F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b/>
          <w:i/>
          <w:color w:val="000000"/>
          <w:sz w:val="26"/>
          <w:szCs w:val="26"/>
        </w:rPr>
        <w:t>Counsel for</w:t>
      </w:r>
      <w:r w:rsidRPr="00074E4F">
        <w:rPr>
          <w:rFonts w:ascii="Century Supra A" w:eastAsia="Calibri" w:hAnsi="Century Supra A"/>
          <w:b/>
          <w:i/>
          <w:iCs/>
          <w:color w:val="000000"/>
          <w:sz w:val="26"/>
          <w:szCs w:val="26"/>
        </w:rPr>
        <w:t xml:space="preserve"> </w:t>
      </w:r>
      <w:r w:rsidR="000C29F7" w:rsidRPr="00074E4F">
        <w:rPr>
          <w:rFonts w:ascii="Century Supra A" w:eastAsia="Calibri" w:hAnsi="Century Supra A"/>
          <w:b/>
          <w:i/>
          <w:iCs/>
          <w:color w:val="000000"/>
          <w:sz w:val="26"/>
          <w:szCs w:val="26"/>
        </w:rPr>
        <w:t>[</w:t>
      </w:r>
      <w:r w:rsidR="00863F2C" w:rsidRPr="00074E4F">
        <w:rPr>
          <w:rFonts w:ascii="Century Supra A" w:hAnsi="Century Supra A"/>
          <w:b/>
          <w:bCs/>
          <w:i/>
          <w:iCs/>
          <w:sz w:val="26"/>
          <w:szCs w:val="26"/>
          <w:highlight w:val="yellow"/>
        </w:rPr>
        <w:t>Defendant(s)/Plaintiff(s)</w:t>
      </w:r>
      <w:r w:rsidR="000C29F7" w:rsidRPr="00074E4F">
        <w:rPr>
          <w:rFonts w:ascii="Century Supra A" w:eastAsia="Calibri" w:hAnsi="Century Supra A"/>
          <w:b/>
          <w:bCs/>
          <w:i/>
          <w:iCs/>
          <w:color w:val="000000"/>
          <w:sz w:val="26"/>
          <w:szCs w:val="26"/>
        </w:rPr>
        <w:t>]</w:t>
      </w:r>
    </w:p>
    <w:p w14:paraId="3E493D93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b/>
          <w:i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b/>
          <w:i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b/>
          <w:i/>
          <w:color w:val="000000"/>
          <w:sz w:val="26"/>
          <w:szCs w:val="26"/>
          <w:highlight w:val="yellow"/>
        </w:rPr>
        <w:t>Party Name</w:t>
      </w:r>
      <w:r w:rsidRPr="00074E4F">
        <w:rPr>
          <w:rFonts w:ascii="Century Supra A" w:eastAsia="Calibri" w:hAnsi="Century Supra A"/>
          <w:b/>
          <w:i/>
          <w:color w:val="000000"/>
          <w:sz w:val="26"/>
          <w:szCs w:val="26"/>
        </w:rPr>
        <w:t>]</w:t>
      </w:r>
    </w:p>
    <w:p w14:paraId="1ACBF6B0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1DC37FF4" w14:textId="3991B15B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color w:val="000000"/>
          <w:sz w:val="26"/>
          <w:szCs w:val="26"/>
        </w:rPr>
      </w:pPr>
      <w:r w:rsidRPr="00074E4F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074E4F">
        <w:rPr>
          <w:rFonts w:ascii="Century Supra A" w:eastAsia="Calibri" w:hAnsi="Century Supra A"/>
          <w:i/>
          <w:color w:val="000000"/>
          <w:sz w:val="26"/>
          <w:szCs w:val="26"/>
          <w:highlight w:val="yellow"/>
        </w:rPr>
        <w:t>Add any additional Counsel</w:t>
      </w:r>
      <w:r w:rsidRPr="00074E4F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70106816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407619E4" w14:textId="77777777" w:rsidR="00467FC6" w:rsidRPr="00074E4F" w:rsidRDefault="00467FC6" w:rsidP="00467FC6">
      <w:pPr>
        <w:keepNext/>
        <w:keepLines/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0DCC0A16" w14:textId="77777777" w:rsidR="00467FC6" w:rsidRPr="00074E4F" w:rsidRDefault="00467FC6" w:rsidP="00467FC6">
      <w:pPr>
        <w:ind w:left="4320"/>
        <w:rPr>
          <w:rFonts w:ascii="Century Supra A" w:hAnsi="Century Supra A"/>
          <w:i/>
          <w:sz w:val="26"/>
          <w:szCs w:val="26"/>
          <w:u w:val="single"/>
        </w:rPr>
      </w:pPr>
      <w:r w:rsidRPr="00074E4F">
        <w:rPr>
          <w:rFonts w:ascii="Century Supra A" w:hAnsi="Century Supra A"/>
          <w:i/>
          <w:sz w:val="26"/>
          <w:szCs w:val="26"/>
          <w:u w:val="single"/>
        </w:rPr>
        <w:t>/s/ [</w:t>
      </w:r>
      <w:r w:rsidRPr="00074E4F">
        <w:rPr>
          <w:rFonts w:ascii="Century Supra A" w:hAnsi="Century Supra A"/>
          <w:i/>
          <w:sz w:val="26"/>
          <w:szCs w:val="26"/>
          <w:highlight w:val="yellow"/>
          <w:u w:val="single"/>
        </w:rPr>
        <w:t>Counsel’s Name</w:t>
      </w:r>
      <w:r w:rsidRPr="00074E4F">
        <w:rPr>
          <w:rFonts w:ascii="Century Supra A" w:hAnsi="Century Supra A"/>
          <w:i/>
          <w:sz w:val="26"/>
          <w:szCs w:val="26"/>
          <w:u w:val="single"/>
        </w:rPr>
        <w:t>]</w:t>
      </w:r>
      <w:r w:rsidRPr="00074E4F">
        <w:rPr>
          <w:rFonts w:ascii="Century Supra A" w:hAnsi="Century Supra A"/>
          <w:i/>
          <w:sz w:val="26"/>
          <w:szCs w:val="26"/>
          <w:u w:val="single"/>
        </w:rPr>
        <w:tab/>
      </w:r>
      <w:r w:rsidRPr="00074E4F">
        <w:rPr>
          <w:rFonts w:ascii="Century Supra A" w:hAnsi="Century Supra A"/>
          <w:i/>
          <w:sz w:val="26"/>
          <w:szCs w:val="26"/>
          <w:u w:val="single"/>
        </w:rPr>
        <w:tab/>
      </w:r>
      <w:r w:rsidRPr="00074E4F">
        <w:rPr>
          <w:rFonts w:ascii="Century Supra A" w:hAnsi="Century Supra A"/>
          <w:i/>
          <w:sz w:val="26"/>
          <w:szCs w:val="26"/>
          <w:u w:val="single"/>
        </w:rPr>
        <w:tab/>
      </w:r>
    </w:p>
    <w:p w14:paraId="67ABA1B1" w14:textId="77777777" w:rsidR="00337985" w:rsidRPr="00074E4F" w:rsidRDefault="00467FC6" w:rsidP="00467FC6">
      <w:pPr>
        <w:ind w:left="4320"/>
        <w:rPr>
          <w:rFonts w:ascii="Century Supra A" w:hAnsi="Century Supra A"/>
          <w:sz w:val="26"/>
          <w:szCs w:val="26"/>
        </w:rPr>
      </w:pPr>
      <w:r w:rsidRPr="00074E4F">
        <w:rPr>
          <w:rFonts w:ascii="Century Supra A" w:hAnsi="Century Supra A"/>
          <w:sz w:val="26"/>
          <w:szCs w:val="26"/>
        </w:rPr>
        <w:t>[</w:t>
      </w:r>
      <w:r w:rsidRPr="00074E4F">
        <w:rPr>
          <w:rFonts w:ascii="Century Supra A" w:hAnsi="Century Supra A"/>
          <w:sz w:val="26"/>
          <w:szCs w:val="26"/>
          <w:highlight w:val="yellow"/>
        </w:rPr>
        <w:t>Counsel’s Name</w:t>
      </w:r>
      <w:r w:rsidRPr="00074E4F">
        <w:rPr>
          <w:rFonts w:ascii="Century Supra A" w:hAnsi="Century Supra A"/>
          <w:sz w:val="26"/>
          <w:szCs w:val="26"/>
        </w:rPr>
        <w:t>]</w:t>
      </w:r>
      <w:bookmarkEnd w:id="1"/>
    </w:p>
    <w:sectPr w:rsidR="00337985" w:rsidRPr="00074E4F" w:rsidSect="00E6668A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3AB2" w14:textId="77777777" w:rsidR="0053370B" w:rsidRDefault="0053370B">
      <w:r>
        <w:separator/>
      </w:r>
    </w:p>
  </w:endnote>
  <w:endnote w:type="continuationSeparator" w:id="0">
    <w:p w14:paraId="1C1B2089" w14:textId="77777777" w:rsidR="0053370B" w:rsidRDefault="0053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altName w:val="Calibri"/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06583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1D860F" w14:textId="77777777" w:rsidR="003F48FB" w:rsidRPr="003F48FB" w:rsidRDefault="003F48FB">
        <w:pPr>
          <w:pStyle w:val="Footer"/>
          <w:jc w:val="center"/>
          <w:rPr>
            <w:sz w:val="28"/>
            <w:szCs w:val="28"/>
          </w:rPr>
        </w:pPr>
        <w:r w:rsidRPr="003F48FB">
          <w:rPr>
            <w:sz w:val="28"/>
            <w:szCs w:val="28"/>
          </w:rPr>
          <w:fldChar w:fldCharType="begin"/>
        </w:r>
        <w:r w:rsidRPr="003F48FB">
          <w:rPr>
            <w:sz w:val="28"/>
            <w:szCs w:val="28"/>
          </w:rPr>
          <w:instrText xml:space="preserve"> PAGE   \* MERGEFORMAT </w:instrText>
        </w:r>
        <w:r w:rsidRPr="003F48FB">
          <w:rPr>
            <w:sz w:val="28"/>
            <w:szCs w:val="28"/>
          </w:rPr>
          <w:fldChar w:fldCharType="separate"/>
        </w:r>
        <w:r w:rsidRPr="003F48FB">
          <w:rPr>
            <w:noProof/>
            <w:sz w:val="28"/>
            <w:szCs w:val="28"/>
          </w:rPr>
          <w:t>2</w:t>
        </w:r>
        <w:r w:rsidRPr="003F48FB">
          <w:rPr>
            <w:noProof/>
            <w:sz w:val="28"/>
            <w:szCs w:val="28"/>
          </w:rPr>
          <w:fldChar w:fldCharType="end"/>
        </w:r>
      </w:p>
    </w:sdtContent>
  </w:sdt>
  <w:p w14:paraId="7BACA378" w14:textId="77777777" w:rsidR="001832E8" w:rsidRDefault="001832E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80AA" w14:textId="77777777" w:rsidR="0053370B" w:rsidRDefault="0053370B">
      <w:r>
        <w:separator/>
      </w:r>
    </w:p>
  </w:footnote>
  <w:footnote w:type="continuationSeparator" w:id="0">
    <w:p w14:paraId="5A1F6E96" w14:textId="77777777" w:rsidR="0053370B" w:rsidRDefault="0053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3E9B"/>
    <w:multiLevelType w:val="hybridMultilevel"/>
    <w:tmpl w:val="FE52501E"/>
    <w:lvl w:ilvl="0" w:tplc="089C9654">
      <w:start w:val="1"/>
      <w:numFmt w:val="upperRoman"/>
      <w:lvlText w:val="%1."/>
      <w:lvlJc w:val="left"/>
      <w:pPr>
        <w:ind w:left="1280" w:hanging="720"/>
      </w:pPr>
      <w:rPr>
        <w:rFonts w:ascii="Times New Roman" w:eastAsia="Times New Roman" w:hAnsi="Times New Roman" w:cs="Times New Roman" w:hint="default"/>
        <w:b/>
        <w:bCs/>
        <w:color w:val="010000"/>
        <w:spacing w:val="0"/>
        <w:w w:val="100"/>
        <w:sz w:val="28"/>
        <w:szCs w:val="28"/>
        <w:lang w:val="en-US" w:eastAsia="en-US" w:bidi="en-US"/>
      </w:rPr>
    </w:lvl>
    <w:lvl w:ilvl="1" w:tplc="9CA87048">
      <w:start w:val="1"/>
      <w:numFmt w:val="decimal"/>
      <w:lvlText w:val="%2."/>
      <w:lvlJc w:val="left"/>
      <w:pPr>
        <w:ind w:left="200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032C3C6"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en-US"/>
      </w:rPr>
    </w:lvl>
    <w:lvl w:ilvl="3" w:tplc="15FCD68C">
      <w:numFmt w:val="bullet"/>
      <w:lvlText w:val="•"/>
      <w:lvlJc w:val="left"/>
      <w:pPr>
        <w:ind w:left="4057" w:hanging="720"/>
      </w:pPr>
      <w:rPr>
        <w:rFonts w:hint="default"/>
        <w:lang w:val="en-US" w:eastAsia="en-US" w:bidi="en-US"/>
      </w:rPr>
    </w:lvl>
    <w:lvl w:ilvl="4" w:tplc="584CC480">
      <w:numFmt w:val="bullet"/>
      <w:lvlText w:val="•"/>
      <w:lvlJc w:val="left"/>
      <w:pPr>
        <w:ind w:left="5086" w:hanging="720"/>
      </w:pPr>
      <w:rPr>
        <w:rFonts w:hint="default"/>
        <w:lang w:val="en-US" w:eastAsia="en-US" w:bidi="en-US"/>
      </w:rPr>
    </w:lvl>
    <w:lvl w:ilvl="5" w:tplc="15523CA2"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en-US"/>
      </w:rPr>
    </w:lvl>
    <w:lvl w:ilvl="6" w:tplc="9B626E2C"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en-US"/>
      </w:rPr>
    </w:lvl>
    <w:lvl w:ilvl="7" w:tplc="0E62106A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en-US"/>
      </w:rPr>
    </w:lvl>
    <w:lvl w:ilvl="8" w:tplc="001EFF70">
      <w:numFmt w:val="bullet"/>
      <w:lvlText w:val="•"/>
      <w:lvlJc w:val="left"/>
      <w:pPr>
        <w:ind w:left="9202" w:hanging="720"/>
      </w:pPr>
      <w:rPr>
        <w:rFonts w:hint="default"/>
        <w:lang w:val="en-US" w:eastAsia="en-US" w:bidi="en-US"/>
      </w:rPr>
    </w:lvl>
  </w:abstractNum>
  <w:num w:numId="1" w16cid:durableId="2942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JG20DMX7.4836-0915-5054.3"/>
    <w:docVar w:name="zzmpLegacyTrailerRemoved" w:val="True"/>
  </w:docVars>
  <w:rsids>
    <w:rsidRoot w:val="001832E8"/>
    <w:rsid w:val="00060AC0"/>
    <w:rsid w:val="00074E4F"/>
    <w:rsid w:val="000968F9"/>
    <w:rsid w:val="000C29F7"/>
    <w:rsid w:val="00157C64"/>
    <w:rsid w:val="00170D96"/>
    <w:rsid w:val="001832E8"/>
    <w:rsid w:val="001A6885"/>
    <w:rsid w:val="001C41AC"/>
    <w:rsid w:val="00240CE7"/>
    <w:rsid w:val="00281A07"/>
    <w:rsid w:val="002A74A9"/>
    <w:rsid w:val="002E5E1C"/>
    <w:rsid w:val="00337985"/>
    <w:rsid w:val="003F48FB"/>
    <w:rsid w:val="00457D87"/>
    <w:rsid w:val="00467FC6"/>
    <w:rsid w:val="0053370B"/>
    <w:rsid w:val="0056318A"/>
    <w:rsid w:val="005A5452"/>
    <w:rsid w:val="005B19D5"/>
    <w:rsid w:val="005E1BA0"/>
    <w:rsid w:val="00633872"/>
    <w:rsid w:val="00635E57"/>
    <w:rsid w:val="006402C2"/>
    <w:rsid w:val="006539E4"/>
    <w:rsid w:val="007A1805"/>
    <w:rsid w:val="007D5588"/>
    <w:rsid w:val="00805650"/>
    <w:rsid w:val="00822013"/>
    <w:rsid w:val="00836C90"/>
    <w:rsid w:val="00863F2C"/>
    <w:rsid w:val="00864B7B"/>
    <w:rsid w:val="00883C90"/>
    <w:rsid w:val="00B85B54"/>
    <w:rsid w:val="00C463E9"/>
    <w:rsid w:val="00C47D61"/>
    <w:rsid w:val="00C77074"/>
    <w:rsid w:val="00CE4287"/>
    <w:rsid w:val="00D82631"/>
    <w:rsid w:val="00E00CA1"/>
    <w:rsid w:val="00E01BF7"/>
    <w:rsid w:val="00E1511D"/>
    <w:rsid w:val="00E6668A"/>
    <w:rsid w:val="00EA342C"/>
    <w:rsid w:val="00F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7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0"/>
      <w:ind w:left="127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0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</w:pPr>
  </w:style>
  <w:style w:type="paragraph" w:styleId="Header">
    <w:name w:val="header"/>
    <w:basedOn w:val="Normal"/>
    <w:link w:val="HeaderChar"/>
    <w:uiPriority w:val="99"/>
    <w:unhideWhenUsed/>
    <w:rsid w:val="00E6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8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8A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E6668A"/>
    <w:pPr>
      <w:widowControl/>
      <w:autoSpaceDE/>
      <w:autoSpaceDN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1A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A07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1A07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337985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BodyText-singleindentfirst">
    <w:name w:val="Body Text - single indent first"/>
    <w:basedOn w:val="Normal"/>
    <w:uiPriority w:val="1"/>
    <w:qFormat/>
    <w:rsid w:val="00337985"/>
    <w:pPr>
      <w:ind w:firstLine="720"/>
    </w:pPr>
    <w:rPr>
      <w:sz w:val="28"/>
      <w:lang w:bidi="ar-SA"/>
    </w:r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467FC6"/>
    <w:pPr>
      <w:keepNext/>
      <w:widowControl/>
      <w:autoSpaceDE/>
      <w:autoSpaceDN/>
      <w:spacing w:after="120"/>
      <w:jc w:val="center"/>
      <w:outlineLvl w:val="0"/>
    </w:pPr>
    <w:rPr>
      <w:rFonts w:eastAsiaTheme="minorHAnsi" w:cstheme="minorBidi"/>
      <w:b/>
      <w:color w:val="000000" w:themeColor="text1"/>
      <w:sz w:val="28"/>
      <w:szCs w:val="26"/>
      <w:lang w:bidi="ar-SA"/>
    </w:rPr>
  </w:style>
  <w:style w:type="character" w:customStyle="1" w:styleId="DATitleChar">
    <w:name w:val="_DA Title Char"/>
    <w:basedOn w:val="DefaultParagraphFont"/>
    <w:link w:val="DATitle"/>
    <w:uiPriority w:val="5"/>
    <w:rsid w:val="00467FC6"/>
    <w:rPr>
      <w:rFonts w:ascii="Times New Roman" w:hAnsi="Times New Roman"/>
      <w:b/>
      <w:color w:val="000000" w:themeColor="text1"/>
      <w:sz w:val="28"/>
      <w:szCs w:val="26"/>
    </w:rPr>
  </w:style>
  <w:style w:type="paragraph" w:customStyle="1" w:styleId="TitleDA">
    <w:name w:val="Title DA"/>
    <w:basedOn w:val="Normal"/>
    <w:next w:val="Normal"/>
    <w:qFormat/>
    <w:rsid w:val="00467FC6"/>
    <w:pPr>
      <w:keepNext/>
      <w:widowControl/>
      <w:autoSpaceDE/>
      <w:autoSpaceDN/>
      <w:spacing w:after="240"/>
      <w:jc w:val="center"/>
      <w:outlineLvl w:val="0"/>
    </w:pPr>
    <w:rPr>
      <w:rFonts w:eastAsiaTheme="minorHAnsi" w:cstheme="minorBidi"/>
      <w:b/>
      <w:sz w:val="28"/>
      <w:szCs w:val="28"/>
      <w:lang w:bidi="ar-SA"/>
    </w:rPr>
  </w:style>
  <w:style w:type="paragraph" w:customStyle="1" w:styleId="Body0-FLDA">
    <w:name w:val="Body0-FL DA"/>
    <w:basedOn w:val="Normal"/>
    <w:link w:val="Body0-FLDAChar"/>
    <w:uiPriority w:val="1"/>
    <w:qFormat/>
    <w:rsid w:val="00467FC6"/>
    <w:pPr>
      <w:widowControl/>
      <w:autoSpaceDE/>
      <w:autoSpaceDN/>
      <w:spacing w:line="480" w:lineRule="auto"/>
      <w:ind w:firstLine="720"/>
      <w:jc w:val="both"/>
    </w:pPr>
    <w:rPr>
      <w:rFonts w:eastAsiaTheme="minorHAnsi" w:cstheme="minorBidi"/>
      <w:sz w:val="28"/>
      <w:szCs w:val="28"/>
      <w:lang w:bidi="ar-SA"/>
    </w:rPr>
  </w:style>
  <w:style w:type="character" w:customStyle="1" w:styleId="Body0-FLDAChar">
    <w:name w:val="Body0-FL DA Char"/>
    <w:basedOn w:val="DefaultParagraphFont"/>
    <w:link w:val="Body0-FLDA"/>
    <w:uiPriority w:val="1"/>
    <w:rsid w:val="00467FC6"/>
    <w:rPr>
      <w:rFonts w:ascii="Times New Roman" w:hAnsi="Times New Roman"/>
      <w:sz w:val="28"/>
      <w:szCs w:val="28"/>
    </w:rPr>
  </w:style>
  <w:style w:type="paragraph" w:styleId="Revision">
    <w:name w:val="Revision"/>
    <w:hidden/>
    <w:uiPriority w:val="99"/>
    <w:semiHidden/>
    <w:rsid w:val="007A180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80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05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1983</Characters>
  <Application>Microsoft Office Word</Application>
  <DocSecurity>0</DocSecurity>
  <Lines>41</Lines>
  <Paragraphs>13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2024-10-24T22:15:00Z</dcterms:created>
  <dcterms:modified xsi:type="dcterms:W3CDTF">2024-10-24T22:15:00Z</dcterms:modified>
</cp:coreProperties>
</file>