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EB113" w14:textId="636435B8" w:rsidR="00DD1A71" w:rsidRPr="00460F70" w:rsidRDefault="00460F70" w:rsidP="00460F70">
      <w:pPr>
        <w:jc w:val="both"/>
        <w:rPr>
          <w:rFonts w:ascii="Lato" w:hAnsi="Lato"/>
          <w:sz w:val="24"/>
          <w:szCs w:val="24"/>
        </w:rPr>
      </w:pPr>
      <w:r w:rsidRPr="00460F70">
        <w:rPr>
          <w:rFonts w:ascii="Lato" w:hAnsi="Lato"/>
          <w:sz w:val="24"/>
          <w:szCs w:val="24"/>
        </w:rPr>
        <w:t>Nicolas Hughes is an attorney in private practice who provides legal representation at all stages of trial as well as forensic consulting and expert services. Nicolas has been an attorney for fifteen years, having spent significant periods of time representing clients on appeal, in post-conviction proceedings, and representing clients at trial in cases involving forensic evidence. Before he became a lawyer, Nicolas was a computer engineer by training – he has managed to merge his love for science and engineering into his practice of law, having invested significant time and effort to understanding technical and legal issues involved in digital forensics, DNA, drug chemistry, and other forensic disciplines. Nicolas has a Master of Science in Digital Forensics and is currently taking graduate level coursework in Forensic Biology. Nicolas is often asked to provide presentations on forensic topics, has developed forensic science training programs for lawyers, and is active in the forensic science community as part of the American Academy of Forensic Sciences – Academy Standards Board DNA Consensus Body.</w:t>
      </w:r>
    </w:p>
    <w:sectPr w:rsidR="00DD1A71" w:rsidRPr="00460F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800000AF" w:usb1="40006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F70"/>
    <w:rsid w:val="002524FE"/>
    <w:rsid w:val="00460F70"/>
    <w:rsid w:val="00613669"/>
    <w:rsid w:val="00DD1A71"/>
    <w:rsid w:val="00FA3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73C71"/>
  <w15:chartTrackingRefBased/>
  <w15:docId w15:val="{88D7BB7A-64A1-4486-B294-2D585E5CC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Hughes</dc:creator>
  <cp:keywords/>
  <dc:description/>
  <cp:lastModifiedBy>Nicolas Hughes</cp:lastModifiedBy>
  <cp:revision>1</cp:revision>
  <dcterms:created xsi:type="dcterms:W3CDTF">2023-06-11T21:41:00Z</dcterms:created>
  <dcterms:modified xsi:type="dcterms:W3CDTF">2023-06-11T21:51:00Z</dcterms:modified>
</cp:coreProperties>
</file>