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Default="00A36CFC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Receiving</w:t>
      </w:r>
      <w:r w:rsidR="00AA6260" w:rsidRPr="00333DAD">
        <w:rPr>
          <w:sz w:val="36"/>
          <w:szCs w:val="36"/>
        </w:rPr>
        <w:t xml:space="preserve"> </w:t>
      </w:r>
      <w:r w:rsidR="004F0999">
        <w:rPr>
          <w:sz w:val="36"/>
          <w:szCs w:val="36"/>
        </w:rPr>
        <w:t>–</w:t>
      </w:r>
      <w:r w:rsidR="00AA6260" w:rsidRPr="00333DAD">
        <w:rPr>
          <w:sz w:val="36"/>
          <w:szCs w:val="36"/>
        </w:rPr>
        <w:t xml:space="preserve"> </w:t>
      </w:r>
      <w:r>
        <w:rPr>
          <w:sz w:val="36"/>
          <w:szCs w:val="36"/>
        </w:rPr>
        <w:t>Basics</w:t>
      </w:r>
    </w:p>
    <w:p w:rsidR="00C52F04" w:rsidRDefault="00C52F04" w:rsidP="00BE051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Navigation to enter a new Receipt.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08FCED9D" wp14:editId="6A344892">
            <wp:extent cx="5076191" cy="3285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191" cy="32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BE0516">
        <w:rPr>
          <w:sz w:val="28"/>
          <w:szCs w:val="28"/>
        </w:rPr>
        <w:t xml:space="preserve">Your first time, </w:t>
      </w:r>
      <w:r w:rsidRPr="00BE0516">
        <w:rPr>
          <w:b/>
          <w:sz w:val="28"/>
          <w:szCs w:val="28"/>
        </w:rPr>
        <w:t>Add to Favorites</w:t>
      </w:r>
      <w:r w:rsidRPr="00BE0516">
        <w:rPr>
          <w:sz w:val="28"/>
          <w:szCs w:val="28"/>
        </w:rPr>
        <w:t>.</w:t>
      </w:r>
      <w:r w:rsidRPr="00BE0516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7625136C" wp14:editId="07671C36">
            <wp:extent cx="3219048" cy="2400000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9048" cy="2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516" w:rsidRPr="00BE0516">
        <w:rPr>
          <w:sz w:val="28"/>
          <w:szCs w:val="28"/>
        </w:rPr>
        <w:br/>
        <w:t>You can customize</w:t>
      </w:r>
      <w:r w:rsidR="00BE0516">
        <w:rPr>
          <w:sz w:val="28"/>
          <w:szCs w:val="28"/>
        </w:rPr>
        <w:t xml:space="preserve"> how it appears in your </w:t>
      </w:r>
      <w:r w:rsidR="00BE0516" w:rsidRPr="00BE0516">
        <w:rPr>
          <w:b/>
          <w:sz w:val="28"/>
          <w:szCs w:val="28"/>
        </w:rPr>
        <w:t>Favorites</w:t>
      </w:r>
      <w:r w:rsidR="00BE0516">
        <w:rPr>
          <w:sz w:val="28"/>
          <w:szCs w:val="28"/>
        </w:rPr>
        <w:t xml:space="preserve"> menu.</w:t>
      </w:r>
      <w:r w:rsidRPr="00BE0516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02E41BBC" wp14:editId="0408BAFD">
            <wp:extent cx="3000000" cy="140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0000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516" w:rsidRPr="00BE0516">
        <w:rPr>
          <w:sz w:val="28"/>
          <w:szCs w:val="28"/>
        </w:rPr>
        <w:t xml:space="preserve"> </w:t>
      </w:r>
      <w:r w:rsidR="00BE0516">
        <w:rPr>
          <w:noProof/>
        </w:rPr>
        <w:drawing>
          <wp:inline distT="0" distB="0" distL="0" distR="0" wp14:anchorId="5DFA3E86" wp14:editId="643D7782">
            <wp:extent cx="3009524" cy="1371429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09524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516" w:rsidRDefault="002149B6" w:rsidP="00BE051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Fetch the PO you want to receive.</w:t>
      </w:r>
      <w:r w:rsidR="00BE0516">
        <w:rPr>
          <w:sz w:val="28"/>
          <w:szCs w:val="28"/>
        </w:rPr>
        <w:br/>
      </w:r>
      <w:r w:rsidR="00BE0516">
        <w:rPr>
          <w:noProof/>
        </w:rPr>
        <w:drawing>
          <wp:inline distT="0" distB="0" distL="0" distR="0" wp14:anchorId="7E784249" wp14:editId="1689FB97">
            <wp:extent cx="5805577" cy="2747725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7309" cy="274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2149B6" w:rsidRDefault="002149B6" w:rsidP="00BE051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Find the PO Lines you want to receive.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2AAE9C67" wp14:editId="78A1636D">
            <wp:extent cx="5641675" cy="171600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41675" cy="17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2149B6" w:rsidRDefault="002149B6" w:rsidP="00BE0516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Selelct individual lines or Select All.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529B815B" wp14:editId="4B43C176">
            <wp:extent cx="5348377" cy="2594191"/>
            <wp:effectExtent l="0" t="0" r="508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51490" cy="259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8"/>
          <w:szCs w:val="28"/>
        </w:rPr>
        <w:br/>
      </w:r>
    </w:p>
    <w:p w:rsidR="00CD1F0D" w:rsidRPr="00CD1F0D" w:rsidRDefault="002149B6" w:rsidP="00CD1F0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CD1F0D">
        <w:rPr>
          <w:sz w:val="28"/>
          <w:szCs w:val="28"/>
        </w:rPr>
        <w:lastRenderedPageBreak/>
        <w:t xml:space="preserve">Important.  Do not over-receive.  </w:t>
      </w:r>
      <w:r w:rsidRPr="00CD1F0D">
        <w:rPr>
          <w:b/>
          <w:sz w:val="28"/>
          <w:szCs w:val="28"/>
        </w:rPr>
        <w:t>Change</w:t>
      </w:r>
      <w:r w:rsidRPr="00CD1F0D">
        <w:rPr>
          <w:sz w:val="28"/>
          <w:szCs w:val="28"/>
        </w:rPr>
        <w:t xml:space="preserve"> the Qty or Price to </w:t>
      </w:r>
      <w:r w:rsidRPr="00CD1F0D">
        <w:rPr>
          <w:b/>
          <w:sz w:val="28"/>
          <w:szCs w:val="28"/>
        </w:rPr>
        <w:t>match</w:t>
      </w:r>
      <w:r w:rsidRPr="00CD1F0D">
        <w:rPr>
          <w:sz w:val="28"/>
          <w:szCs w:val="28"/>
        </w:rPr>
        <w:t xml:space="preserve"> the actual Qty</w:t>
      </w:r>
      <w:r w:rsidR="0014282E" w:rsidRPr="00CD1F0D">
        <w:rPr>
          <w:sz w:val="28"/>
          <w:szCs w:val="28"/>
        </w:rPr>
        <w:t xml:space="preserve"> or Amount received or invoiced before clicking the </w:t>
      </w:r>
      <w:r w:rsidR="0014282E" w:rsidRPr="00CD1F0D">
        <w:rPr>
          <w:b/>
          <w:sz w:val="28"/>
          <w:szCs w:val="28"/>
        </w:rPr>
        <w:t>Save</w:t>
      </w:r>
      <w:r w:rsidR="0014282E" w:rsidRPr="00CD1F0D">
        <w:rPr>
          <w:sz w:val="28"/>
          <w:szCs w:val="28"/>
        </w:rPr>
        <w:t xml:space="preserve"> button.  </w:t>
      </w:r>
      <w:r w:rsidRPr="00CD1F0D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009CFD9B" wp14:editId="21B9CD6C">
            <wp:extent cx="5684808" cy="1582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01044" cy="158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282E" w:rsidRPr="00CD1F0D">
        <w:rPr>
          <w:sz w:val="28"/>
          <w:szCs w:val="28"/>
        </w:rPr>
        <w:br/>
      </w:r>
    </w:p>
    <w:p w:rsidR="00D122A7" w:rsidRPr="00CD1F0D" w:rsidRDefault="0014282E" w:rsidP="00CD1F0D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CD1F0D">
        <w:rPr>
          <w:sz w:val="28"/>
          <w:szCs w:val="28"/>
        </w:rPr>
        <w:t>A confirmation message will appear.</w:t>
      </w:r>
      <w:r w:rsidR="00CD1F0D">
        <w:rPr>
          <w:sz w:val="28"/>
          <w:szCs w:val="28"/>
        </w:rPr>
        <w:t xml:space="preserve"> Click OK.</w:t>
      </w:r>
      <w:r w:rsidR="00CD1F0D" w:rsidRPr="00CD1F0D">
        <w:rPr>
          <w:sz w:val="28"/>
          <w:szCs w:val="28"/>
        </w:rPr>
        <w:br/>
      </w:r>
      <w:r w:rsidRPr="00CD1F0D"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8E5ECDC" wp14:editId="07BC885F">
            <wp:extent cx="5159481" cy="836762"/>
            <wp:effectExtent l="0" t="0" r="3175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59481" cy="83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1F0D">
        <w:rPr>
          <w:sz w:val="28"/>
          <w:szCs w:val="28"/>
        </w:rPr>
        <w:br/>
      </w:r>
    </w:p>
    <w:p w:rsidR="00D122A7" w:rsidRDefault="0014282E" w:rsidP="00BE051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4282E">
        <w:rPr>
          <w:b/>
          <w:sz w:val="28"/>
          <w:szCs w:val="28"/>
        </w:rPr>
        <w:t>Receipt ID</w:t>
      </w:r>
      <w:r>
        <w:rPr>
          <w:sz w:val="28"/>
          <w:szCs w:val="28"/>
        </w:rPr>
        <w:t xml:space="preserve"> is created.  The </w:t>
      </w:r>
      <w:r w:rsidRPr="0014282E">
        <w:rPr>
          <w:b/>
          <w:sz w:val="28"/>
          <w:szCs w:val="28"/>
        </w:rPr>
        <w:t>Receipt Status</w:t>
      </w:r>
      <w:r>
        <w:rPr>
          <w:sz w:val="28"/>
          <w:szCs w:val="28"/>
        </w:rPr>
        <w:t xml:space="preserve"> will show 'Fully Received' even if you only partially received the </w:t>
      </w:r>
      <w:r w:rsidR="00D122A7">
        <w:rPr>
          <w:sz w:val="28"/>
          <w:szCs w:val="28"/>
        </w:rPr>
        <w:t>full</w:t>
      </w:r>
      <w:r>
        <w:rPr>
          <w:sz w:val="28"/>
          <w:szCs w:val="28"/>
        </w:rPr>
        <w:t xml:space="preserve"> quantity or amount</w:t>
      </w:r>
      <w:r w:rsidR="00D122A7">
        <w:rPr>
          <w:sz w:val="28"/>
          <w:szCs w:val="28"/>
        </w:rPr>
        <w:t xml:space="preserve"> on the PO</w:t>
      </w:r>
      <w:r>
        <w:rPr>
          <w:sz w:val="28"/>
          <w:szCs w:val="28"/>
        </w:rPr>
        <w:t xml:space="preserve">.  </w:t>
      </w:r>
      <w:r w:rsidR="00D122A7">
        <w:rPr>
          <w:sz w:val="28"/>
          <w:szCs w:val="28"/>
        </w:rPr>
        <w:t>It simply means you fully received the quantity or amount you wanted to receive in this one Receipt.</w:t>
      </w:r>
      <w:r>
        <w:rPr>
          <w:noProof/>
        </w:rPr>
        <w:drawing>
          <wp:inline distT="0" distB="0" distL="0" distR="0" wp14:anchorId="18670333" wp14:editId="6BA4737F">
            <wp:extent cx="5943600" cy="12604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22A7">
        <w:rPr>
          <w:sz w:val="28"/>
          <w:szCs w:val="28"/>
        </w:rPr>
        <w:br/>
      </w:r>
    </w:p>
    <w:p w:rsidR="0014282E" w:rsidRPr="00BE0516" w:rsidRDefault="00D122A7" w:rsidP="00D122A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br/>
      </w:r>
    </w:p>
    <w:sectPr w:rsidR="0014282E" w:rsidRPr="00BE0516" w:rsidSect="00F41C7B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6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D4C"/>
    <w:multiLevelType w:val="hybridMultilevel"/>
    <w:tmpl w:val="B058D136"/>
    <w:lvl w:ilvl="0" w:tplc="B600B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927FC"/>
    <w:multiLevelType w:val="hybridMultilevel"/>
    <w:tmpl w:val="682A92BC"/>
    <w:lvl w:ilvl="0" w:tplc="C6821830">
      <w:start w:val="1"/>
      <w:numFmt w:val="decimal"/>
      <w:lvlText w:val="Method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B008912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1605"/>
    <w:multiLevelType w:val="hybridMultilevel"/>
    <w:tmpl w:val="02D861C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33708B2"/>
    <w:multiLevelType w:val="hybridMultilevel"/>
    <w:tmpl w:val="623A9F98"/>
    <w:lvl w:ilvl="0" w:tplc="57328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25AB2"/>
    <w:multiLevelType w:val="hybridMultilevel"/>
    <w:tmpl w:val="759A2A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73333299"/>
    <w:multiLevelType w:val="hybridMultilevel"/>
    <w:tmpl w:val="B06230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516B"/>
    <w:rsid w:val="0001744B"/>
    <w:rsid w:val="000348B0"/>
    <w:rsid w:val="000807A9"/>
    <w:rsid w:val="000810D5"/>
    <w:rsid w:val="000A365C"/>
    <w:rsid w:val="001260FB"/>
    <w:rsid w:val="00134CC9"/>
    <w:rsid w:val="0014282E"/>
    <w:rsid w:val="00151992"/>
    <w:rsid w:val="001577A2"/>
    <w:rsid w:val="00182BA6"/>
    <w:rsid w:val="00186FAF"/>
    <w:rsid w:val="00191B03"/>
    <w:rsid w:val="001B1A73"/>
    <w:rsid w:val="001B49C9"/>
    <w:rsid w:val="001B5889"/>
    <w:rsid w:val="001C67C6"/>
    <w:rsid w:val="001F6E72"/>
    <w:rsid w:val="00204096"/>
    <w:rsid w:val="002149B6"/>
    <w:rsid w:val="002425CD"/>
    <w:rsid w:val="002513E1"/>
    <w:rsid w:val="0025172C"/>
    <w:rsid w:val="00251FD7"/>
    <w:rsid w:val="0027465A"/>
    <w:rsid w:val="00274F4D"/>
    <w:rsid w:val="00287568"/>
    <w:rsid w:val="002B0CEE"/>
    <w:rsid w:val="002C0173"/>
    <w:rsid w:val="002E548B"/>
    <w:rsid w:val="002F5721"/>
    <w:rsid w:val="00333DAD"/>
    <w:rsid w:val="0033568B"/>
    <w:rsid w:val="00386637"/>
    <w:rsid w:val="00390043"/>
    <w:rsid w:val="003A5EAA"/>
    <w:rsid w:val="003D1BDC"/>
    <w:rsid w:val="003D34E0"/>
    <w:rsid w:val="003E12EF"/>
    <w:rsid w:val="003E623F"/>
    <w:rsid w:val="004210CC"/>
    <w:rsid w:val="00423342"/>
    <w:rsid w:val="00482A9D"/>
    <w:rsid w:val="00486FD8"/>
    <w:rsid w:val="004A6706"/>
    <w:rsid w:val="004F0999"/>
    <w:rsid w:val="00542674"/>
    <w:rsid w:val="00550433"/>
    <w:rsid w:val="00563CF5"/>
    <w:rsid w:val="00577E03"/>
    <w:rsid w:val="005B282F"/>
    <w:rsid w:val="005E743C"/>
    <w:rsid w:val="005F06DB"/>
    <w:rsid w:val="00607901"/>
    <w:rsid w:val="00612E6B"/>
    <w:rsid w:val="006776DB"/>
    <w:rsid w:val="006B3324"/>
    <w:rsid w:val="006C6F15"/>
    <w:rsid w:val="006D63E9"/>
    <w:rsid w:val="006E54D4"/>
    <w:rsid w:val="0072574C"/>
    <w:rsid w:val="0075111E"/>
    <w:rsid w:val="00756F41"/>
    <w:rsid w:val="0077730D"/>
    <w:rsid w:val="0078178D"/>
    <w:rsid w:val="00786E96"/>
    <w:rsid w:val="007A03A9"/>
    <w:rsid w:val="007D589A"/>
    <w:rsid w:val="007F3EC8"/>
    <w:rsid w:val="007F69A2"/>
    <w:rsid w:val="008107E2"/>
    <w:rsid w:val="008360E2"/>
    <w:rsid w:val="008916D5"/>
    <w:rsid w:val="008A720C"/>
    <w:rsid w:val="008D6F43"/>
    <w:rsid w:val="008E579A"/>
    <w:rsid w:val="0090668F"/>
    <w:rsid w:val="00915F84"/>
    <w:rsid w:val="00921972"/>
    <w:rsid w:val="00923437"/>
    <w:rsid w:val="00935C8E"/>
    <w:rsid w:val="00956BB1"/>
    <w:rsid w:val="009673F9"/>
    <w:rsid w:val="009729A7"/>
    <w:rsid w:val="00980711"/>
    <w:rsid w:val="009B125C"/>
    <w:rsid w:val="009E55B1"/>
    <w:rsid w:val="00A11553"/>
    <w:rsid w:val="00A26452"/>
    <w:rsid w:val="00A36CFC"/>
    <w:rsid w:val="00A735F8"/>
    <w:rsid w:val="00A81DDF"/>
    <w:rsid w:val="00AA6260"/>
    <w:rsid w:val="00AB6C4B"/>
    <w:rsid w:val="00AD508D"/>
    <w:rsid w:val="00AF0464"/>
    <w:rsid w:val="00B1002F"/>
    <w:rsid w:val="00B21F36"/>
    <w:rsid w:val="00B736F7"/>
    <w:rsid w:val="00B77FBF"/>
    <w:rsid w:val="00B84D54"/>
    <w:rsid w:val="00BE0516"/>
    <w:rsid w:val="00BE43EA"/>
    <w:rsid w:val="00C168CC"/>
    <w:rsid w:val="00C2264D"/>
    <w:rsid w:val="00C3095D"/>
    <w:rsid w:val="00C52F04"/>
    <w:rsid w:val="00C56603"/>
    <w:rsid w:val="00CA0ED5"/>
    <w:rsid w:val="00CD1F0D"/>
    <w:rsid w:val="00CD2BAD"/>
    <w:rsid w:val="00CD78F5"/>
    <w:rsid w:val="00CE2441"/>
    <w:rsid w:val="00CF426B"/>
    <w:rsid w:val="00D00289"/>
    <w:rsid w:val="00D122A7"/>
    <w:rsid w:val="00D26807"/>
    <w:rsid w:val="00D65460"/>
    <w:rsid w:val="00D83B6D"/>
    <w:rsid w:val="00D92EAC"/>
    <w:rsid w:val="00DA251A"/>
    <w:rsid w:val="00DB645F"/>
    <w:rsid w:val="00DC325F"/>
    <w:rsid w:val="00DD53FA"/>
    <w:rsid w:val="00DF1546"/>
    <w:rsid w:val="00E15453"/>
    <w:rsid w:val="00E41AAD"/>
    <w:rsid w:val="00E7025A"/>
    <w:rsid w:val="00E74431"/>
    <w:rsid w:val="00E7471A"/>
    <w:rsid w:val="00E90127"/>
    <w:rsid w:val="00F1177E"/>
    <w:rsid w:val="00F174C0"/>
    <w:rsid w:val="00F41C7B"/>
    <w:rsid w:val="00F5050E"/>
    <w:rsid w:val="00F63B15"/>
    <w:rsid w:val="00F747D7"/>
    <w:rsid w:val="00F7738A"/>
    <w:rsid w:val="00F806C8"/>
    <w:rsid w:val="00FA6436"/>
    <w:rsid w:val="00F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Joe Goodman</cp:lastModifiedBy>
  <cp:revision>6</cp:revision>
  <dcterms:created xsi:type="dcterms:W3CDTF">2016-03-10T15:39:00Z</dcterms:created>
  <dcterms:modified xsi:type="dcterms:W3CDTF">2016-03-11T20:05:00Z</dcterms:modified>
</cp:coreProperties>
</file>